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10150343"/>
        <w:docPartObj>
          <w:docPartGallery w:val="Cover Pages"/>
          <w:docPartUnique/>
        </w:docPartObj>
      </w:sdtPr>
      <w:sdtEndPr/>
      <w:sdtContent>
        <w:p w14:paraId="55EC569C" w14:textId="5A9B3527" w:rsidR="00F75B68" w:rsidRDefault="00CC4586" w:rsidP="00FE052C">
          <w:pPr>
            <w:spacing w:before="0" w:line="240" w:lineRule="auto"/>
            <w:ind w:left="0" w:right="0"/>
          </w:pPr>
          <w:r>
            <w:rPr>
              <w:rFonts w:asciiTheme="majorHAnsi" w:eastAsiaTheme="majorEastAsia" w:hAnsiTheme="majorHAnsi" w:cstheme="majorBidi"/>
              <w:caps/>
              <w:noProof/>
              <w:color w:val="8AB833" w:themeColor="accent2"/>
              <w:kern w:val="22"/>
              <w:sz w:val="52"/>
              <w:szCs w:val="52"/>
              <w:lang w:eastAsia="en-US"/>
              <w14:ligatures w14:val="standard"/>
            </w:rPr>
            <mc:AlternateContent>
              <mc:Choice Requires="wps">
                <w:drawing>
                  <wp:anchor distT="0" distB="0" distL="114300" distR="114300" simplePos="0" relativeHeight="251661312" behindDoc="0" locked="1" layoutInCell="1" allowOverlap="1" wp14:editId="0F5309A3">
                    <wp:simplePos x="0" y="0"/>
                    <wp:positionH relativeFrom="margin">
                      <wp:align>right</wp:align>
                    </wp:positionH>
                    <wp:positionV relativeFrom="page">
                      <wp:posOffset>1280160</wp:posOffset>
                    </wp:positionV>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8D7A58" w14:textId="77777777" w:rsidR="004B4F7E" w:rsidRPr="000F5648" w:rsidRDefault="004B4F7E" w:rsidP="000F5648">
                                <w:pPr>
                                  <w:pStyle w:val="Subtitle"/>
                                  <w:rPr>
                                    <w:sz w:val="40"/>
                                    <w:szCs w:val="40"/>
                                  </w:rPr>
                                </w:pPr>
                                <w:r w:rsidRPr="000F5648">
                                  <w:rPr>
                                    <w:sz w:val="40"/>
                                    <w:szCs w:val="40"/>
                                  </w:rPr>
                                  <w:t xml:space="preserve">Lincoln county </w:t>
                                </w:r>
                              </w:p>
                              <w:p w14:paraId="5E9B56F0" w14:textId="77777777" w:rsidR="004B4F7E" w:rsidRDefault="004B4F7E" w:rsidP="000F5648">
                                <w:pPr>
                                  <w:jc w:val="right"/>
                                  <w:rPr>
                                    <w:sz w:val="40"/>
                                    <w:szCs w:val="40"/>
                                  </w:rPr>
                                </w:pPr>
                                <w:r w:rsidRPr="000F5648">
                                  <w:rPr>
                                    <w:sz w:val="40"/>
                                    <w:szCs w:val="40"/>
                                  </w:rPr>
                                  <w:t>Health Equity Data Analysis</w:t>
                                </w:r>
                              </w:p>
                              <w:p w14:paraId="08630E48" w14:textId="719E8A7A" w:rsidR="004B4F7E" w:rsidRDefault="004B4F7E" w:rsidP="000F5648">
                                <w:pPr>
                                  <w:jc w:val="right"/>
                                  <w:rPr>
                                    <w:sz w:val="40"/>
                                    <w:szCs w:val="40"/>
                                  </w:rPr>
                                </w:pPr>
                                <w:r>
                                  <w:rPr>
                                    <w:sz w:val="40"/>
                                    <w:szCs w:val="40"/>
                                  </w:rPr>
                                  <w:t>Evaluation Summary</w:t>
                                </w:r>
                              </w:p>
                              <w:p w14:paraId="6A335637" w14:textId="4F184FD9" w:rsidR="00C14A04" w:rsidRPr="000F5648" w:rsidRDefault="00C14A04" w:rsidP="000F5648">
                                <w:pPr>
                                  <w:jc w:val="right"/>
                                  <w:rPr>
                                    <w:sz w:val="40"/>
                                    <w:szCs w:val="40"/>
                                  </w:rPr>
                                </w:pPr>
                                <w:proofErr w:type="gramStart"/>
                                <w:r>
                                  <w:rPr>
                                    <w:sz w:val="40"/>
                                    <w:szCs w:val="40"/>
                                  </w:rPr>
                                  <w:t>2</w:t>
                                </w:r>
                                <w:r w:rsidRPr="00C14A04">
                                  <w:rPr>
                                    <w:sz w:val="40"/>
                                    <w:szCs w:val="40"/>
                                    <w:vertAlign w:val="superscript"/>
                                  </w:rPr>
                                  <w:t>nd</w:t>
                                </w:r>
                                <w:proofErr w:type="gramEnd"/>
                                <w:r>
                                  <w:rPr>
                                    <w:sz w:val="40"/>
                                    <w:szCs w:val="40"/>
                                  </w:rPr>
                                  <w:t xml:space="preserve"> Edition</w:t>
                                </w:r>
                              </w:p>
                              <w:p w14:paraId="5B279282" w14:textId="77777777" w:rsidR="004B4F7E" w:rsidRDefault="004B4F7E">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alt="Version number and date" style="position:absolute;margin-left:237.05pt;margin-top:100.8pt;width:288.25pt;height:287.5pt;z-index:251661312;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" filled="f" stroked="f" strokeweight=".5pt">
                    <v:textbox style="mso-fit-shape-to-text:t" inset="0,0,0,0">
                      <w:txbxContent>
                        <w:p w14:paraId="508D7A58" w14:textId="77777777" w:rsidR="004B4F7E" w:rsidRPr="000F5648" w:rsidRDefault="004B4F7E" w:rsidP="000F5648">
                          <w:pPr>
                            <w:pStyle w:val="Subtitle"/>
                            <w:rPr>
                              <w:sz w:val="40"/>
                              <w:szCs w:val="40"/>
                            </w:rPr>
                          </w:pPr>
                          <w:r w:rsidRPr="000F5648">
                            <w:rPr>
                              <w:sz w:val="40"/>
                              <w:szCs w:val="40"/>
                            </w:rPr>
                            <w:t xml:space="preserve">Lincoln county </w:t>
                          </w:r>
                        </w:p>
                        <w:p w14:paraId="5E9B56F0" w14:textId="77777777" w:rsidR="004B4F7E" w:rsidRDefault="004B4F7E" w:rsidP="000F5648">
                          <w:pPr>
                            <w:jc w:val="right"/>
                            <w:rPr>
                              <w:sz w:val="40"/>
                              <w:szCs w:val="40"/>
                            </w:rPr>
                          </w:pPr>
                          <w:r w:rsidRPr="000F5648">
                            <w:rPr>
                              <w:sz w:val="40"/>
                              <w:szCs w:val="40"/>
                            </w:rPr>
                            <w:t>Health Equity Data Analysis</w:t>
                          </w:r>
                        </w:p>
                        <w:p w14:paraId="08630E48" w14:textId="719E8A7A" w:rsidR="004B4F7E" w:rsidRDefault="004B4F7E" w:rsidP="000F5648">
                          <w:pPr>
                            <w:jc w:val="right"/>
                            <w:rPr>
                              <w:sz w:val="40"/>
                              <w:szCs w:val="40"/>
                            </w:rPr>
                          </w:pPr>
                          <w:r>
                            <w:rPr>
                              <w:sz w:val="40"/>
                              <w:szCs w:val="40"/>
                            </w:rPr>
                            <w:t>Evaluation Summary</w:t>
                          </w:r>
                        </w:p>
                        <w:p w14:paraId="6A335637" w14:textId="4F184FD9" w:rsidR="00C14A04" w:rsidRPr="000F5648" w:rsidRDefault="00C14A04" w:rsidP="000F5648">
                          <w:pPr>
                            <w:jc w:val="right"/>
                            <w:rPr>
                              <w:sz w:val="40"/>
                              <w:szCs w:val="40"/>
                            </w:rPr>
                          </w:pPr>
                          <w:proofErr w:type="gramStart"/>
                          <w:r>
                            <w:rPr>
                              <w:sz w:val="40"/>
                              <w:szCs w:val="40"/>
                            </w:rPr>
                            <w:t>2</w:t>
                          </w:r>
                          <w:r w:rsidRPr="00C14A04">
                            <w:rPr>
                              <w:sz w:val="40"/>
                              <w:szCs w:val="40"/>
                              <w:vertAlign w:val="superscript"/>
                            </w:rPr>
                            <w:t>nd</w:t>
                          </w:r>
                          <w:proofErr w:type="gramEnd"/>
                          <w:r>
                            <w:rPr>
                              <w:sz w:val="40"/>
                              <w:szCs w:val="40"/>
                            </w:rPr>
                            <w:t xml:space="preserve"> Edition</w:t>
                          </w:r>
                        </w:p>
                        <w:p w14:paraId="5B279282" w14:textId="77777777" w:rsidR="004B4F7E" w:rsidRDefault="004B4F7E">
                          <w:pPr>
                            <w:pStyle w:val="Subtitle"/>
                          </w:pPr>
                        </w:p>
                      </w:txbxContent>
                    </v:textbox>
                    <w10:wrap type="square" anchorx="margin" anchory="page"/>
                    <w10:anchorlock/>
                  </v:shape>
                </w:pict>
              </mc:Fallback>
            </mc:AlternateContent>
          </w:r>
          <w:r>
            <w:rPr>
              <w:rFonts w:asciiTheme="majorHAnsi" w:eastAsiaTheme="majorEastAsia" w:hAnsiTheme="majorHAnsi" w:cstheme="majorBidi"/>
              <w:caps/>
              <w:noProof/>
              <w:color w:val="8AB833" w:themeColor="accent2"/>
              <w:kern w:val="22"/>
              <w:sz w:val="52"/>
              <w:szCs w:val="52"/>
              <w:lang w:eastAsia="en-US"/>
              <w14:ligatures w14:val="standard"/>
            </w:rPr>
            <mc:AlternateContent>
              <mc:Choice Requires="wps">
                <w:drawing>
                  <wp:anchor distT="0" distB="0" distL="114300" distR="114300" simplePos="0" relativeHeight="251660288" behindDoc="0" locked="1" layoutInCell="1" allowOverlap="1" wp14:editId="4733069B">
                    <wp:simplePos x="0" y="0"/>
                    <wp:positionH relativeFrom="margin">
                      <wp:align>right</wp:align>
                    </wp:positionH>
                    <mc:AlternateContent>
                      <mc:Choice Requires="wp14">
                        <wp:positionV relativeFrom="page">
                          <wp14:pctPosVOffset>83700</wp14:pctPosVOffset>
                        </wp:positionV>
                      </mc:Choice>
                      <mc:Fallback>
                        <wp:positionV relativeFrom="page">
                          <wp:posOffset>8418830</wp:posOffset>
                        </wp:positionV>
                      </mc:Fallback>
                    </mc:AlternateContent>
                    <wp:extent cx="5753100" cy="731520"/>
                    <wp:effectExtent l="0" t="0" r="0" b="1143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56FABA" w14:textId="77777777" w:rsidR="004B4F7E" w:rsidRDefault="004B4F7E">
                                <w:pPr>
                                  <w:pStyle w:val="Contactinfo"/>
                                </w:pPr>
                                <w:r>
                                  <w:t>Fall 2017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7" type="#_x0000_t202" alt="Presenter, company name and address" style="position:absolute;margin-left:401.8pt;margin-top:0;width:453pt;height:57.6pt;z-index:251660288;visibility:visible;mso-wrap-style:square;mso-width-percent:471;mso-height-percent:0;mso-top-percent:837;mso-wrap-distance-left:9pt;mso-wrap-distance-top:0;mso-wrap-distance-right:9pt;mso-wrap-distance-bottom:0;mso-position-horizontal:right;mso-position-horizontal-relative:margin;mso-position-vertical-relative:page;mso-width-percent:471;mso-height-percent: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" filled="f" stroked="f" strokeweight=".5pt">
                    <v:textbox inset="0,0,0,0">
                      <w:txbxContent>
                        <w:p w14:paraId="1E56FABA" w14:textId="77777777" w:rsidR="004B4F7E" w:rsidRDefault="004B4F7E">
                          <w:pPr>
                            <w:pStyle w:val="Contactinfo"/>
                          </w:pPr>
                          <w:r>
                            <w:t>Fall 2017</w:t>
                          </w:r>
                        </w:p>
                      </w:txbxContent>
                    </v:textbox>
                    <w10:wrap type="square" anchorx="margin" anchory="page"/>
                    <w10:anchorlock/>
                  </v:shape>
                </w:pict>
              </mc:Fallback>
            </mc:AlternateContent>
          </w:r>
          <w:r w:rsidR="00FD4DE5">
            <w:rPr>
              <w:rFonts w:asciiTheme="majorHAnsi" w:eastAsiaTheme="majorEastAsia" w:hAnsiTheme="majorHAnsi" w:cstheme="majorBidi"/>
              <w:caps/>
              <w:noProof/>
              <w:color w:val="8AB833" w:themeColor="accent2"/>
              <w:kern w:val="22"/>
              <w:sz w:val="52"/>
              <w:szCs w:val="52"/>
              <w:lang w:eastAsia="en-US"/>
              <w14:ligatures w14:val="standard"/>
            </w:rPr>
            <mc:AlternateContent>
              <mc:Choice Requires="wps">
                <w:drawing>
                  <wp:anchor distT="0" distB="0" distL="114300" distR="114300" simplePos="0" relativeHeight="251659264" behindDoc="0" locked="0" layoutInCell="1" allowOverlap="1" wp14:editId="4E95DDAF">
                    <wp:simplePos x="0" y="0"/>
                    <wp:positionH relativeFrom="margin">
                      <wp:align>right</wp:align>
                    </wp:positionH>
                    <wp:positionV relativeFrom="page">
                      <wp:posOffset>3931920</wp:posOffset>
                    </wp:positionV>
                    <wp:extent cx="5522976" cy="525780"/>
                    <wp:effectExtent l="0" t="0" r="1905" b="635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976"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DD3AA4" w14:textId="77777777" w:rsidR="004B4F7E" w:rsidRDefault="000705F1">
                                <w:pPr>
                                  <w:pStyle w:val="Logo"/>
                                </w:pPr>
                                <w:r>
                                  <w:rPr>
                                    <w:noProof/>
                                    <w:lang w:eastAsia="en-US"/>
                                  </w:rPr>
                                  <w:pict w14:anchorId="14877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90pt;height:111.25pt">
                                      <v:imagedata r:id="rId11" o:title="HealthierSW_LogoColorREVSD"/>
                                    </v:shape>
                                  </w:pict>
                                </w:r>
                                <w:r>
                                  <w:rPr>
                                    <w:noProof/>
                                    <w:lang w:eastAsia="en-US"/>
                                  </w:rPr>
                                  <w:pict w14:anchorId="6144194C">
                                    <v:shape id="_x0000_i1055" type="#_x0000_t75" style="width:195.5pt;height:145pt">
                                      <v:imagedata r:id="rId12" o:title="newshiplogo[1]"/>
                                    </v:shape>
                                  </w:pict>
                                </w:r>
                              </w:p>
                              <w:p w14:paraId="0C8B5EBD" w14:textId="77777777" w:rsidR="004B4F7E" w:rsidRDefault="004B4F7E">
                                <w:pPr>
                                  <w:pStyle w:val="Title"/>
                                </w:pPr>
                                <w:r>
                                  <w:t>Marketing Campaign Evaluation</w:t>
                                </w:r>
                              </w:p>
                              <w:p w14:paraId="59BE423D" w14:textId="77777777" w:rsidR="004B4F7E" w:rsidRDefault="004B4F7E">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id="Text Box 37" o:spid="_x0000_s1028" type="#_x0000_t202" alt="Title and subtitle" style="position:absolute;margin-left:383.7pt;margin-top:309.6pt;width:434.9pt;height:41.4pt;z-index:251659264;visibility:visible;mso-wrap-style:square;mso-width-percent:0;mso-height-percent:363;mso-wrap-distance-left:9pt;mso-wrap-distance-top:0;mso-wrap-distance-right:9pt;mso-wrap-distance-bottom:0;mso-position-horizontal:right;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" filled="f" stroked="f" strokeweight=".5pt">
                    <v:textbox inset="0,0,0,0">
                      <w:txbxContent>
                        <w:p w14:paraId="3DDD3AA4" w14:textId="77777777" w:rsidR="004B4F7E" w:rsidRDefault="000705F1">
                          <w:pPr>
                            <w:pStyle w:val="Logo"/>
                          </w:pPr>
                          <w:r>
                            <w:rPr>
                              <w:noProof/>
                              <w:lang w:eastAsia="en-US"/>
                            </w:rPr>
                            <w:pict w14:anchorId="14877623">
                              <v:shape id="_x0000_i1056" type="#_x0000_t75" style="width:290pt;height:111.25pt">
                                <v:imagedata r:id="rId11" o:title="HealthierSW_LogoColorREVSD"/>
                              </v:shape>
                            </w:pict>
                          </w:r>
                          <w:r>
                            <w:rPr>
                              <w:noProof/>
                              <w:lang w:eastAsia="en-US"/>
                            </w:rPr>
                            <w:pict w14:anchorId="6144194C">
                              <v:shape id="_x0000_i1055" type="#_x0000_t75" style="width:195.5pt;height:145pt">
                                <v:imagedata r:id="rId12" o:title="newshiplogo[1]"/>
                              </v:shape>
                            </w:pict>
                          </w:r>
                        </w:p>
                        <w:p w14:paraId="0C8B5EBD" w14:textId="77777777" w:rsidR="004B4F7E" w:rsidRDefault="004B4F7E">
                          <w:pPr>
                            <w:pStyle w:val="Title"/>
                          </w:pPr>
                          <w:r>
                            <w:t>Marketing Campaign Evaluation</w:t>
                          </w:r>
                        </w:p>
                        <w:p w14:paraId="59BE423D" w14:textId="77777777" w:rsidR="004B4F7E" w:rsidRDefault="004B4F7E">
                          <w:pPr>
                            <w:pStyle w:val="Subtitle"/>
                          </w:pPr>
                        </w:p>
                      </w:txbxContent>
                    </v:textbox>
                    <w10:wrap type="square" anchorx="margin" anchory="page"/>
                  </v:shape>
                </w:pict>
              </mc:Fallback>
            </mc:AlternateContent>
          </w:r>
          <w:r>
            <w:rPr>
              <w:rFonts w:asciiTheme="majorHAnsi" w:eastAsiaTheme="majorEastAsia" w:hAnsiTheme="majorHAnsi" w:cstheme="majorBidi"/>
              <w:caps/>
              <w:color w:val="8AB833" w:themeColor="accent2"/>
              <w:kern w:val="22"/>
              <w:sz w:val="52"/>
              <w:szCs w:val="52"/>
              <w14:ligatures w14:val="standard"/>
            </w:rPr>
            <w:br w:type="page"/>
          </w:r>
          <w:r>
            <w:rPr>
              <w:noProof/>
              <w:lang w:eastAsia="en-US"/>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A6A75A7" id="Group 38" o:spid="_x0000_s1026" alt="Decorative sidebar" style="position:absolute;margin-left:0;margin-top:0;width:18pt;height:10in;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8ab833 [3205]"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" fillcolor="#549e39 [3204]" stroked="f" strokeweight="1pt">
                      <v:path arrowok="t"/>
                      <o:lock v:ext="edit" aspectratio="t"/>
                    </v:rect>
                    <w10:wrap anchorx="page" anchory="page"/>
                    <w10:anchorlock/>
                  </v:group>
                </w:pict>
              </mc:Fallback>
            </mc:AlternateContent>
          </w:r>
        </w:p>
      </w:sdtContent>
    </w:sdt>
    <w:p w14:paraId="7300063C" w14:textId="3379D067" w:rsidR="00F75B68" w:rsidRDefault="000F5648" w:rsidP="00FE052C">
      <w:pPr>
        <w:pStyle w:val="Heading1"/>
        <w:spacing w:before="0" w:after="0"/>
        <w:ind w:left="0" w:right="0"/>
      </w:pPr>
      <w:r>
        <w:lastRenderedPageBreak/>
        <w:t>Data summary</w:t>
      </w:r>
    </w:p>
    <w:p w14:paraId="633CE099" w14:textId="77777777" w:rsidR="00FE052C" w:rsidRPr="00FE052C" w:rsidRDefault="00FE052C" w:rsidP="00FE052C"/>
    <w:p w14:paraId="62FC1119" w14:textId="02E156C4" w:rsidR="00F75B68" w:rsidRDefault="000F5648" w:rsidP="00FE052C">
      <w:pPr>
        <w:pStyle w:val="Heading2"/>
        <w:spacing w:before="0" w:after="0"/>
        <w:ind w:left="0" w:right="0"/>
      </w:pPr>
      <w:r>
        <w:t>Purpose</w:t>
      </w:r>
    </w:p>
    <w:p w14:paraId="23EDA0D1" w14:textId="77777777" w:rsidR="00FE052C" w:rsidRPr="00FE052C" w:rsidRDefault="00FE052C" w:rsidP="00FE052C"/>
    <w:p w14:paraId="6B759EF4" w14:textId="590E0179" w:rsidR="000F5648" w:rsidRDefault="000F5648" w:rsidP="00FE052C">
      <w:pPr>
        <w:pStyle w:val="ListBullet"/>
        <w:numPr>
          <w:ilvl w:val="0"/>
          <w:numId w:val="0"/>
        </w:numPr>
        <w:spacing w:before="0" w:line="240" w:lineRule="auto"/>
        <w:ind w:right="0"/>
      </w:pPr>
      <w:r>
        <w:t>During the fall of 2017, Southwest He</w:t>
      </w:r>
      <w:r w:rsidR="007744E6">
        <w:t>alth and Human Services</w:t>
      </w:r>
      <w:r w:rsidR="00FE052C">
        <w:t xml:space="preserve"> (SWHHS)</w:t>
      </w:r>
      <w:r w:rsidR="007744E6">
        <w:t xml:space="preserve"> conducted focus groups and key i</w:t>
      </w:r>
      <w:r>
        <w:t xml:space="preserve">nformant </w:t>
      </w:r>
      <w:r w:rsidR="007744E6">
        <w:t>i</w:t>
      </w:r>
      <w:r>
        <w:t>nterviews with residents, 55 years of a</w:t>
      </w:r>
      <w:r w:rsidR="00C14A04">
        <w:t xml:space="preserve">ge and older and professionals </w:t>
      </w:r>
      <w:r>
        <w:t>who serve residents from Lincoln County, M</w:t>
      </w:r>
      <w:r w:rsidR="00AA2DBF">
        <w:t>N</w:t>
      </w:r>
      <w:r>
        <w:t xml:space="preserve">. The purpose of these activities was to gather input from the community regarding the unique health needs of the communities in Lincoln County.  Participants </w:t>
      </w:r>
      <w:proofErr w:type="gramStart"/>
      <w:r>
        <w:t>were given</w:t>
      </w:r>
      <w:proofErr w:type="gramEnd"/>
      <w:r>
        <w:t xml:space="preserve"> a $15.00 gift certificate for their local grocery store in exchange for taking part in the focus group or key informant interview. </w:t>
      </w:r>
    </w:p>
    <w:p w14:paraId="095B768C" w14:textId="77777777" w:rsidR="00FE052C" w:rsidRDefault="00FE052C" w:rsidP="00FE052C">
      <w:pPr>
        <w:pStyle w:val="ListBullet"/>
        <w:numPr>
          <w:ilvl w:val="0"/>
          <w:numId w:val="0"/>
        </w:numPr>
        <w:spacing w:before="0" w:line="240" w:lineRule="auto"/>
        <w:ind w:right="0"/>
      </w:pPr>
    </w:p>
    <w:p w14:paraId="6E45B185" w14:textId="3CB2B336" w:rsidR="00F75B68" w:rsidRDefault="00CC4586" w:rsidP="00FE052C">
      <w:pPr>
        <w:pStyle w:val="Heading2"/>
        <w:spacing w:before="0" w:after="0"/>
        <w:ind w:left="0" w:right="0"/>
      </w:pPr>
      <w:r>
        <w:t>M</w:t>
      </w:r>
      <w:r w:rsidR="007B0140">
        <w:t>ethod of data collection</w:t>
      </w:r>
    </w:p>
    <w:p w14:paraId="2E91EC05" w14:textId="77777777" w:rsidR="00FE052C" w:rsidRPr="00FE052C" w:rsidRDefault="00FE052C" w:rsidP="00FE052C"/>
    <w:p w14:paraId="722BFB9C" w14:textId="07CDE886" w:rsidR="009474C2" w:rsidRDefault="000F5648" w:rsidP="00FE052C">
      <w:pPr>
        <w:spacing w:before="0" w:line="240" w:lineRule="auto"/>
        <w:ind w:left="0" w:right="0"/>
        <w:rPr>
          <w:rFonts w:ascii="Calibri" w:hAnsi="Calibri" w:cs="Calibri"/>
        </w:rPr>
      </w:pPr>
      <w:r>
        <w:t>Southwest Health and Human Services staff asked local service providers to help recruit participa</w:t>
      </w:r>
      <w:r w:rsidR="00FE052C">
        <w:t>nts for the focus groups and key informant i</w:t>
      </w:r>
      <w:r>
        <w:t xml:space="preserve">nterviews.  </w:t>
      </w:r>
      <w:r w:rsidR="007D42DC">
        <w:t>Four</w:t>
      </w:r>
      <w:r w:rsidR="00FE052C">
        <w:t xml:space="preserve"> focus g</w:t>
      </w:r>
      <w:r w:rsidR="00472501">
        <w:t xml:space="preserve">roups and </w:t>
      </w:r>
      <w:r w:rsidR="007D42DC">
        <w:t>eight</w:t>
      </w:r>
      <w:r w:rsidR="00FE052C">
        <w:t xml:space="preserve"> key informant i</w:t>
      </w:r>
      <w:r w:rsidR="00472501">
        <w:t xml:space="preserve">nterviews were conducted with residents, 55 years of age and older, of Lincoln County.  </w:t>
      </w:r>
      <w:r w:rsidR="009474C2" w:rsidRPr="00472501">
        <w:rPr>
          <w:rFonts w:ascii="Calibri" w:hAnsi="Calibri" w:cs="Calibri"/>
        </w:rPr>
        <w:t xml:space="preserve">Twelve questions </w:t>
      </w:r>
      <w:proofErr w:type="gramStart"/>
      <w:r w:rsidR="009474C2" w:rsidRPr="00472501">
        <w:rPr>
          <w:rFonts w:ascii="Calibri" w:hAnsi="Calibri" w:cs="Calibri"/>
        </w:rPr>
        <w:t>were asked</w:t>
      </w:r>
      <w:proofErr w:type="gramEnd"/>
      <w:r w:rsidR="009474C2" w:rsidRPr="00472501">
        <w:rPr>
          <w:rFonts w:ascii="Calibri" w:hAnsi="Calibri" w:cs="Calibri"/>
        </w:rPr>
        <w:t xml:space="preserve"> of participants, with several probing questions available to ensure adequate information was received.  </w:t>
      </w:r>
    </w:p>
    <w:p w14:paraId="015E0EE3" w14:textId="77777777" w:rsidR="00FE052C" w:rsidRDefault="00FE052C" w:rsidP="00FE052C">
      <w:pPr>
        <w:spacing w:before="0" w:line="240" w:lineRule="auto"/>
        <w:ind w:left="0" w:right="0"/>
        <w:rPr>
          <w:rFonts w:ascii="Calibri" w:hAnsi="Calibri" w:cs="Calibri"/>
        </w:rPr>
      </w:pPr>
    </w:p>
    <w:p w14:paraId="08C536A2" w14:textId="7F7420BE" w:rsidR="00112D49" w:rsidRDefault="00FD4DE5" w:rsidP="00FE052C">
      <w:pPr>
        <w:pStyle w:val="Heading2"/>
        <w:spacing w:before="0" w:after="0"/>
        <w:ind w:left="0" w:right="0"/>
      </w:pPr>
      <w:r w:rsidRPr="000B08BB">
        <w:rPr>
          <w:noProof/>
          <w:lang w:eastAsia="en-US"/>
        </w:rPr>
        <w:drawing>
          <wp:anchor distT="0" distB="0" distL="114300" distR="114300" simplePos="0" relativeHeight="251664384" behindDoc="1" locked="0" layoutInCell="1" allowOverlap="1" wp14:anchorId="55AD208A" wp14:editId="08F4EF03">
            <wp:simplePos x="0" y="0"/>
            <wp:positionH relativeFrom="margin">
              <wp:posOffset>3846703</wp:posOffset>
            </wp:positionH>
            <wp:positionV relativeFrom="paragraph">
              <wp:posOffset>208001</wp:posOffset>
            </wp:positionV>
            <wp:extent cx="2068830" cy="1505585"/>
            <wp:effectExtent l="0" t="0" r="7620" b="0"/>
            <wp:wrapSquare wrapText="bothSides"/>
            <wp:docPr id="1" name="Picture 1" descr="C:\Users\ann.orren\AppData\Local\Microsoft\Windows\INetCache\Content.Outlook\5749AFSA\ivanh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orren\AppData\Local\Microsoft\Windows\INetCache\Content.Outlook\5749AFSA\ivanho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8830" cy="1505585"/>
                    </a:xfrm>
                    <a:prstGeom prst="rect">
                      <a:avLst/>
                    </a:prstGeom>
                    <a:noFill/>
                    <a:ln>
                      <a:noFill/>
                    </a:ln>
                  </pic:spPr>
                </pic:pic>
              </a:graphicData>
            </a:graphic>
            <wp14:sizeRelH relativeFrom="page">
              <wp14:pctWidth>0</wp14:pctWidth>
            </wp14:sizeRelH>
            <wp14:sizeRelV relativeFrom="page">
              <wp14:pctHeight>0</wp14:pctHeight>
            </wp14:sizeRelV>
          </wp:anchor>
        </w:drawing>
      </w:r>
      <w:r w:rsidR="00112D49">
        <w:t>STRENGTHS OF LINCOLN COUNTY</w:t>
      </w:r>
    </w:p>
    <w:p w14:paraId="5FD46995" w14:textId="1BD96E96" w:rsidR="00FE052C" w:rsidRPr="00FE052C" w:rsidRDefault="00FE052C" w:rsidP="00FE052C"/>
    <w:p w14:paraId="1B21644A" w14:textId="784AEF13" w:rsidR="00C14A04" w:rsidRDefault="000735D7" w:rsidP="00FE052C">
      <w:pPr>
        <w:spacing w:before="0" w:line="240" w:lineRule="auto"/>
        <w:ind w:left="0" w:right="0"/>
      </w:pPr>
      <w:r>
        <w:t>Throughout this process, residents discussed the strengths of their communities</w:t>
      </w:r>
      <w:r w:rsidR="007744E6">
        <w:t>.  Examp</w:t>
      </w:r>
      <w:r w:rsidR="008E6D73">
        <w:t xml:space="preserve">les include </w:t>
      </w:r>
      <w:r w:rsidR="00C14A04">
        <w:t>having a supportive community, with many volunteers, active social clubs, helpful neighbors, and a tight-knit community.  The groups also frequently mentioned the importance of the church in their community as well as resources such a</w:t>
      </w:r>
      <w:r w:rsidR="001F4752">
        <w:t xml:space="preserve">s local grocery stores, clinics, first responders </w:t>
      </w:r>
      <w:r w:rsidR="00C14A04">
        <w:t xml:space="preserve">and pharmacies.  </w:t>
      </w:r>
    </w:p>
    <w:p w14:paraId="2B6627F1" w14:textId="77777777" w:rsidR="00FE052C" w:rsidRDefault="00FE052C" w:rsidP="00FE052C">
      <w:pPr>
        <w:spacing w:before="0" w:line="240" w:lineRule="auto"/>
        <w:ind w:left="0" w:right="0"/>
      </w:pPr>
    </w:p>
    <w:p w14:paraId="0FDA7458" w14:textId="7047290B" w:rsidR="00F75B68" w:rsidRDefault="00B507CA" w:rsidP="00FE052C">
      <w:pPr>
        <w:pStyle w:val="Heading2"/>
        <w:spacing w:before="0" w:after="0"/>
        <w:ind w:left="0" w:right="0"/>
      </w:pPr>
      <w:r>
        <w:t>Participant</w:t>
      </w:r>
      <w:r w:rsidR="00367F74">
        <w:t xml:space="preserve"> </w:t>
      </w:r>
      <w:r w:rsidR="00CC4586">
        <w:t>Responses</w:t>
      </w:r>
    </w:p>
    <w:p w14:paraId="74FE716C" w14:textId="77777777" w:rsidR="00FE052C" w:rsidRPr="00FE052C" w:rsidRDefault="00FE052C" w:rsidP="00FE052C"/>
    <w:p w14:paraId="11EA6BE2" w14:textId="0144C929" w:rsidR="001C0F5D" w:rsidRDefault="001C0F5D" w:rsidP="00FE052C">
      <w:pPr>
        <w:spacing w:before="0" w:line="240" w:lineRule="auto"/>
        <w:ind w:left="0" w:right="0"/>
        <w:rPr>
          <w:b/>
        </w:rPr>
      </w:pPr>
      <w:r w:rsidRPr="001C0F5D">
        <w:rPr>
          <w:b/>
        </w:rPr>
        <w:t>Definition of Health</w:t>
      </w:r>
    </w:p>
    <w:p w14:paraId="46E5E77C" w14:textId="77777777" w:rsidR="007225CB" w:rsidRDefault="007225CB" w:rsidP="00FE052C">
      <w:pPr>
        <w:spacing w:before="0" w:line="240" w:lineRule="auto"/>
        <w:ind w:left="0" w:right="0"/>
        <w:rPr>
          <w:b/>
        </w:rPr>
      </w:pPr>
    </w:p>
    <w:p w14:paraId="3B3F621B" w14:textId="5F7BB159" w:rsidR="00F005AC" w:rsidRDefault="00F005AC" w:rsidP="00FE052C">
      <w:pPr>
        <w:spacing w:before="0" w:line="240" w:lineRule="auto"/>
        <w:ind w:left="0" w:right="0"/>
        <w:rPr>
          <w:rFonts w:ascii="Calibri" w:hAnsi="Calibri" w:cs="Calibri"/>
        </w:rPr>
      </w:pPr>
      <w:r>
        <w:rPr>
          <w:rFonts w:ascii="Calibri" w:hAnsi="Calibri" w:cs="Calibri"/>
        </w:rPr>
        <w:t xml:space="preserve">When asked about their definition of health, participants’ responses included </w:t>
      </w:r>
      <w:r w:rsidR="008E6D73">
        <w:rPr>
          <w:rFonts w:ascii="Calibri" w:hAnsi="Calibri" w:cs="Calibri"/>
        </w:rPr>
        <w:t>having the ability to</w:t>
      </w:r>
      <w:r>
        <w:rPr>
          <w:rFonts w:ascii="Calibri" w:hAnsi="Calibri" w:cs="Calibri"/>
        </w:rPr>
        <w:t xml:space="preserve"> participate in the community</w:t>
      </w:r>
      <w:r w:rsidR="008E6D73">
        <w:rPr>
          <w:rFonts w:ascii="Calibri" w:hAnsi="Calibri" w:cs="Calibri"/>
        </w:rPr>
        <w:t xml:space="preserve"> independently</w:t>
      </w:r>
      <w:r>
        <w:rPr>
          <w:rFonts w:ascii="Calibri" w:hAnsi="Calibri" w:cs="Calibri"/>
        </w:rPr>
        <w:t xml:space="preserve">, feeling good physically and mentally, and eating healthy.  Other answers included being able to enjoy retirement, being socially active, having a positive attitude and finding joy in life.  </w:t>
      </w:r>
    </w:p>
    <w:p w14:paraId="274F83EB" w14:textId="77777777" w:rsidR="007225CB" w:rsidRDefault="007225CB" w:rsidP="00FE052C">
      <w:pPr>
        <w:spacing w:before="0" w:line="240" w:lineRule="auto"/>
        <w:ind w:left="0" w:right="0"/>
        <w:rPr>
          <w:rFonts w:ascii="Calibri" w:hAnsi="Calibri" w:cs="Calibri"/>
        </w:rPr>
      </w:pPr>
    </w:p>
    <w:p w14:paraId="74AE505C" w14:textId="594E2142" w:rsidR="003E567B" w:rsidRPr="00B507CA" w:rsidRDefault="00B507CA" w:rsidP="00FE052C">
      <w:pPr>
        <w:spacing w:before="0" w:line="240" w:lineRule="auto"/>
        <w:ind w:left="0" w:right="0" w:firstLine="648"/>
        <w:rPr>
          <w:rFonts w:ascii="Calibri" w:hAnsi="Calibri" w:cs="Calibri"/>
          <w:i/>
        </w:rPr>
      </w:pPr>
      <w:r w:rsidRPr="00B507CA">
        <w:rPr>
          <w:rFonts w:ascii="Calibri" w:hAnsi="Calibri" w:cs="Calibri"/>
          <w:i/>
        </w:rPr>
        <w:t>“It’s important to laugh every day.”</w:t>
      </w:r>
    </w:p>
    <w:p w14:paraId="5A0783BD" w14:textId="158E0113" w:rsidR="00516EEC" w:rsidRPr="003E567B" w:rsidRDefault="00516EEC" w:rsidP="00FE052C">
      <w:pPr>
        <w:tabs>
          <w:tab w:val="left" w:pos="720"/>
          <w:tab w:val="left" w:pos="1440"/>
          <w:tab w:val="left" w:pos="2191"/>
        </w:tabs>
        <w:spacing w:before="0" w:line="240" w:lineRule="auto"/>
        <w:ind w:left="0" w:right="0"/>
        <w:rPr>
          <w:rFonts w:cstheme="minorHAnsi"/>
        </w:rPr>
      </w:pPr>
    </w:p>
    <w:p w14:paraId="26474672" w14:textId="63731827" w:rsidR="0072130F" w:rsidRDefault="00516EEC" w:rsidP="00FE052C">
      <w:pPr>
        <w:tabs>
          <w:tab w:val="left" w:pos="720"/>
          <w:tab w:val="left" w:pos="1440"/>
          <w:tab w:val="left" w:pos="2191"/>
        </w:tabs>
        <w:spacing w:before="0" w:line="240" w:lineRule="auto"/>
        <w:ind w:left="0" w:right="0"/>
        <w:rPr>
          <w:rFonts w:cstheme="minorHAnsi"/>
          <w:b/>
        </w:rPr>
      </w:pPr>
      <w:r>
        <w:rPr>
          <w:rFonts w:cstheme="minorHAnsi"/>
          <w:b/>
        </w:rPr>
        <w:t>Health issues/barriers to health</w:t>
      </w:r>
      <w:r w:rsidR="005314DE">
        <w:rPr>
          <w:rFonts w:cstheme="minorHAnsi"/>
          <w:b/>
        </w:rPr>
        <w:t xml:space="preserve"> </w:t>
      </w:r>
    </w:p>
    <w:p w14:paraId="51726A02" w14:textId="77777777" w:rsidR="007225CB" w:rsidRDefault="007225CB" w:rsidP="00FE052C">
      <w:pPr>
        <w:tabs>
          <w:tab w:val="left" w:pos="720"/>
          <w:tab w:val="left" w:pos="1440"/>
          <w:tab w:val="left" w:pos="2191"/>
        </w:tabs>
        <w:spacing w:before="0" w:line="240" w:lineRule="auto"/>
        <w:ind w:left="0" w:right="0"/>
        <w:rPr>
          <w:rFonts w:cstheme="minorHAnsi"/>
          <w:b/>
        </w:rPr>
      </w:pPr>
    </w:p>
    <w:p w14:paraId="0CF13A07" w14:textId="0A3895C0" w:rsidR="00CB5C1E" w:rsidRDefault="00F005AC" w:rsidP="00FE052C">
      <w:pPr>
        <w:tabs>
          <w:tab w:val="left" w:pos="720"/>
          <w:tab w:val="left" w:pos="1440"/>
          <w:tab w:val="left" w:pos="2191"/>
        </w:tabs>
        <w:spacing w:before="0" w:line="240" w:lineRule="auto"/>
        <w:ind w:left="0" w:right="0"/>
        <w:rPr>
          <w:rFonts w:cstheme="minorHAnsi"/>
        </w:rPr>
      </w:pPr>
      <w:r>
        <w:rPr>
          <w:rFonts w:cstheme="minorHAnsi"/>
        </w:rPr>
        <w:t xml:space="preserve">Common health issues included chronic conditions such as diabetes, cancer, kidney disease, </w:t>
      </w:r>
      <w:r w:rsidR="00453C96">
        <w:rPr>
          <w:rFonts w:cstheme="minorHAnsi"/>
        </w:rPr>
        <w:t xml:space="preserve">obesity, respiratory issues, </w:t>
      </w:r>
      <w:r>
        <w:rPr>
          <w:rFonts w:cstheme="minorHAnsi"/>
        </w:rPr>
        <w:t>Alzheimer’s/Dementia</w:t>
      </w:r>
      <w:r w:rsidR="00453C96">
        <w:rPr>
          <w:rFonts w:cstheme="minorHAnsi"/>
        </w:rPr>
        <w:t xml:space="preserve">, effects of Agent Orange, and general aches and pains. Other </w:t>
      </w:r>
      <w:r w:rsidR="00453C96">
        <w:rPr>
          <w:rFonts w:cstheme="minorHAnsi"/>
        </w:rPr>
        <w:lastRenderedPageBreak/>
        <w:t xml:space="preserve">health related issues </w:t>
      </w:r>
      <w:r w:rsidR="00D01F05">
        <w:rPr>
          <w:rFonts w:cstheme="minorHAnsi"/>
        </w:rPr>
        <w:t>included environmental concerns,</w:t>
      </w:r>
      <w:r w:rsidR="00453C96">
        <w:rPr>
          <w:rFonts w:cstheme="minorHAnsi"/>
        </w:rPr>
        <w:t xml:space="preserve"> such as pesticides, insecticides, and radon levels.  </w:t>
      </w:r>
      <w:r w:rsidR="00CB5C1E">
        <w:rPr>
          <w:rFonts w:cstheme="minorHAnsi"/>
        </w:rPr>
        <w:t xml:space="preserve">Participants also reported a lack of social opportunities in their community, leading to isolation. </w:t>
      </w:r>
    </w:p>
    <w:p w14:paraId="4DD5E6AC" w14:textId="752ED209" w:rsidR="00AA2DBF" w:rsidRDefault="00AA2DBF" w:rsidP="00FE052C">
      <w:pPr>
        <w:tabs>
          <w:tab w:val="left" w:pos="720"/>
          <w:tab w:val="left" w:pos="1440"/>
          <w:tab w:val="left" w:pos="2191"/>
        </w:tabs>
        <w:spacing w:before="0" w:line="240" w:lineRule="auto"/>
        <w:ind w:left="0" w:right="0"/>
        <w:rPr>
          <w:rFonts w:cstheme="minorHAnsi"/>
        </w:rPr>
      </w:pPr>
    </w:p>
    <w:p w14:paraId="203C8DBF" w14:textId="731139E8" w:rsidR="00D01F05" w:rsidRDefault="00D01F05" w:rsidP="00FE052C">
      <w:pPr>
        <w:tabs>
          <w:tab w:val="left" w:pos="720"/>
          <w:tab w:val="left" w:pos="1440"/>
          <w:tab w:val="left" w:pos="2191"/>
        </w:tabs>
        <w:spacing w:before="0" w:line="240" w:lineRule="auto"/>
        <w:ind w:left="0" w:right="0"/>
        <w:rPr>
          <w:rFonts w:cstheme="minorHAnsi"/>
        </w:rPr>
      </w:pPr>
    </w:p>
    <w:p w14:paraId="70CB7397" w14:textId="0F56A7FE" w:rsidR="00CB5C1E" w:rsidRDefault="0002452E" w:rsidP="00FE052C">
      <w:pPr>
        <w:tabs>
          <w:tab w:val="left" w:pos="720"/>
          <w:tab w:val="left" w:pos="1440"/>
          <w:tab w:val="left" w:pos="2191"/>
        </w:tabs>
        <w:spacing w:before="0" w:line="240" w:lineRule="auto"/>
        <w:ind w:left="0" w:right="0"/>
        <w:rPr>
          <w:rFonts w:cstheme="minorHAnsi"/>
        </w:rPr>
      </w:pPr>
      <w:r>
        <w:rPr>
          <w:rFonts w:cstheme="minorHAnsi"/>
        </w:rPr>
        <w:t xml:space="preserve">Barriers to good health included limited access to healthcare due to insufficient transportation options, limited healthcare plan coverage and inadequate choices regarding physicians and specialty care.  </w:t>
      </w:r>
      <w:r w:rsidR="00CB5C1E">
        <w:rPr>
          <w:rFonts w:cstheme="minorHAnsi"/>
        </w:rPr>
        <w:t>Several conversations also revolved around older residents only seeking medical services when there is something wrong.  Regular check-ups would help prevent or lessen the severity of many chronic conditions.  Health professionals would have the opportunity to provide education and assist in managing conditions.</w:t>
      </w:r>
    </w:p>
    <w:p w14:paraId="7B3D592B" w14:textId="208CBAF5" w:rsidR="00984EA6" w:rsidRPr="00984EA6" w:rsidRDefault="00984EA6" w:rsidP="00FE052C">
      <w:pPr>
        <w:tabs>
          <w:tab w:val="left" w:pos="720"/>
          <w:tab w:val="left" w:pos="1440"/>
          <w:tab w:val="left" w:pos="2191"/>
        </w:tabs>
        <w:spacing w:before="0" w:line="240" w:lineRule="auto"/>
        <w:ind w:left="0" w:right="0"/>
        <w:rPr>
          <w:rFonts w:cstheme="minorHAnsi"/>
        </w:rPr>
      </w:pPr>
      <w:r>
        <w:rPr>
          <w:rFonts w:cstheme="minorHAnsi"/>
        </w:rPr>
        <w:tab/>
      </w:r>
      <w:r>
        <w:rPr>
          <w:rFonts w:cstheme="minorHAnsi"/>
        </w:rPr>
        <w:tab/>
      </w:r>
    </w:p>
    <w:p w14:paraId="02FFB3C2" w14:textId="2AEF3C51" w:rsidR="00310023" w:rsidRPr="00CB5C1E" w:rsidRDefault="00CB5C1E" w:rsidP="00FE052C">
      <w:pPr>
        <w:spacing w:before="0" w:line="240" w:lineRule="auto"/>
        <w:ind w:left="0" w:right="0" w:firstLine="720"/>
        <w:rPr>
          <w:rFonts w:cstheme="minorHAnsi"/>
          <w:i/>
        </w:rPr>
      </w:pPr>
      <w:r w:rsidRPr="00CB5C1E">
        <w:rPr>
          <w:rFonts w:cstheme="minorHAnsi"/>
          <w:i/>
        </w:rPr>
        <w:t>“Many problems could have been caught earlier</w:t>
      </w:r>
      <w:r w:rsidR="00591883">
        <w:rPr>
          <w:rFonts w:cstheme="minorHAnsi"/>
          <w:i/>
        </w:rPr>
        <w:t>.</w:t>
      </w:r>
      <w:r w:rsidRPr="00CB5C1E">
        <w:rPr>
          <w:rFonts w:cstheme="minorHAnsi"/>
          <w:i/>
        </w:rPr>
        <w:t>”</w:t>
      </w:r>
    </w:p>
    <w:p w14:paraId="1680EF87" w14:textId="0229E588" w:rsidR="004930C2" w:rsidRDefault="004930C2" w:rsidP="00FE052C">
      <w:pPr>
        <w:spacing w:before="0" w:line="240" w:lineRule="auto"/>
        <w:ind w:left="0" w:right="0"/>
        <w:rPr>
          <w:rFonts w:cstheme="minorHAnsi"/>
        </w:rPr>
      </w:pPr>
      <w:r>
        <w:rPr>
          <w:rFonts w:cstheme="minorHAnsi"/>
        </w:rPr>
        <w:tab/>
      </w:r>
      <w:r>
        <w:rPr>
          <w:rFonts w:cstheme="minorHAnsi"/>
        </w:rPr>
        <w:tab/>
      </w:r>
      <w:r>
        <w:rPr>
          <w:rFonts w:cstheme="minorHAnsi"/>
        </w:rPr>
        <w:tab/>
      </w:r>
    </w:p>
    <w:p w14:paraId="40652F4F" w14:textId="00B81288" w:rsidR="00516EEC" w:rsidRDefault="0089076F" w:rsidP="00FE052C">
      <w:pPr>
        <w:spacing w:before="0" w:line="240" w:lineRule="auto"/>
        <w:ind w:left="0" w:right="0"/>
        <w:rPr>
          <w:b/>
        </w:rPr>
      </w:pPr>
      <w:r>
        <w:rPr>
          <w:b/>
        </w:rPr>
        <w:t>Resources or Supports Utilized</w:t>
      </w:r>
      <w:r w:rsidR="008D42D2">
        <w:rPr>
          <w:b/>
        </w:rPr>
        <w:t xml:space="preserve"> </w:t>
      </w:r>
    </w:p>
    <w:p w14:paraId="30ABAD7F" w14:textId="77777777" w:rsidR="007225CB" w:rsidRDefault="007225CB" w:rsidP="00FE052C">
      <w:pPr>
        <w:spacing w:before="0" w:line="240" w:lineRule="auto"/>
        <w:ind w:left="0" w:right="0"/>
        <w:rPr>
          <w:b/>
        </w:rPr>
      </w:pPr>
    </w:p>
    <w:p w14:paraId="7AFE3B68" w14:textId="0B336737" w:rsidR="00260F96" w:rsidRDefault="000735D7" w:rsidP="00FE052C">
      <w:pPr>
        <w:spacing w:before="0" w:line="240" w:lineRule="auto"/>
        <w:ind w:left="0" w:right="0"/>
      </w:pPr>
      <w:r>
        <w:t>The main sources of health information are by word of mouth, newspaper, physicians, TV and the internet.</w:t>
      </w:r>
    </w:p>
    <w:p w14:paraId="4E0B60CD" w14:textId="77777777" w:rsidR="00FE052C" w:rsidRDefault="00FE052C" w:rsidP="00FE052C">
      <w:pPr>
        <w:spacing w:before="0" w:line="240" w:lineRule="auto"/>
        <w:ind w:left="0" w:right="0"/>
      </w:pPr>
    </w:p>
    <w:p w14:paraId="55B63D44" w14:textId="0CFC5B3A" w:rsidR="00260F96" w:rsidRDefault="00260F96" w:rsidP="00FE052C">
      <w:pPr>
        <w:spacing w:before="0" w:line="240" w:lineRule="auto"/>
        <w:ind w:left="0" w:right="0"/>
      </w:pPr>
      <w:r>
        <w:t xml:space="preserve">Commonly utilized resources included grocery stores in each of the communities, programs such as NAPS, the food shelves, Senior Dining and Meals on Wheels. There are a few fitness centers in the county, although the cost is a barrier for some residents.  </w:t>
      </w:r>
      <w:r w:rsidR="001F4752">
        <w:t xml:space="preserve">Classes such as Bone Builders and Matter of Balance </w:t>
      </w:r>
      <w:proofErr w:type="gramStart"/>
      <w:r w:rsidR="001F4752">
        <w:t>are seen</w:t>
      </w:r>
      <w:proofErr w:type="gramEnd"/>
      <w:r w:rsidR="001F4752">
        <w:t xml:space="preserve"> as a valuable resource as well.  </w:t>
      </w:r>
    </w:p>
    <w:p w14:paraId="48447FC2" w14:textId="77777777" w:rsidR="00FE052C" w:rsidRDefault="00FE052C" w:rsidP="00FE052C">
      <w:pPr>
        <w:spacing w:before="0" w:line="240" w:lineRule="auto"/>
        <w:ind w:left="0" w:right="0"/>
      </w:pPr>
    </w:p>
    <w:p w14:paraId="2C9F2F3D" w14:textId="7EAAEC81" w:rsidR="00591883" w:rsidRDefault="00591883" w:rsidP="00FE052C">
      <w:pPr>
        <w:spacing w:before="0" w:line="240" w:lineRule="auto"/>
        <w:ind w:left="0" w:right="0"/>
      </w:pPr>
      <w:r>
        <w:t>While some participants reported a lack of community support as a barrier to being healthy, others commended their community for being tight-knit and willing to volunteer.  An increase in volunteers, especially younger</w:t>
      </w:r>
      <w:r w:rsidR="00FE052C">
        <w:t xml:space="preserve"> adults</w:t>
      </w:r>
      <w:r>
        <w:t xml:space="preserve"> could aide in activities like delivering groceries or Senior Dining meals.  </w:t>
      </w:r>
    </w:p>
    <w:p w14:paraId="7E3FFF4E" w14:textId="77777777" w:rsidR="00FE052C" w:rsidRDefault="00FE052C" w:rsidP="00FE052C">
      <w:pPr>
        <w:spacing w:before="0" w:line="240" w:lineRule="auto"/>
        <w:ind w:left="0" w:right="0"/>
      </w:pPr>
    </w:p>
    <w:p w14:paraId="02312B15" w14:textId="7A461E3D" w:rsidR="001F4752" w:rsidRPr="00260F96" w:rsidRDefault="001F4752" w:rsidP="00FE052C">
      <w:pPr>
        <w:spacing w:before="0" w:line="240" w:lineRule="auto"/>
        <w:ind w:left="0" w:right="0"/>
      </w:pPr>
      <w:r>
        <w:t xml:space="preserve">Participants also discussed their appreciation for the hospitals, clinics and pharmacies that are in the county, but were quick to mention that the services are inadequate because of limited open hours and insufficient access to specialists.   </w:t>
      </w:r>
    </w:p>
    <w:p w14:paraId="6EAA7CE2" w14:textId="4A9540CC" w:rsidR="003B7D7B" w:rsidRDefault="003B7D7B" w:rsidP="00FE052C">
      <w:pPr>
        <w:spacing w:before="0" w:line="240" w:lineRule="auto"/>
        <w:ind w:left="0" w:right="0"/>
        <w:rPr>
          <w:b/>
        </w:rPr>
      </w:pPr>
    </w:p>
    <w:p w14:paraId="5AE3A222" w14:textId="0C3BD836" w:rsidR="00CB5C1E" w:rsidRDefault="00CB5C1E" w:rsidP="00FE052C">
      <w:pPr>
        <w:spacing w:before="0" w:line="240" w:lineRule="auto"/>
        <w:ind w:left="0" w:right="0" w:firstLine="720"/>
        <w:rPr>
          <w:i/>
        </w:rPr>
      </w:pPr>
      <w:r>
        <w:rPr>
          <w:i/>
        </w:rPr>
        <w:t>“I wouldn’t survive without this box.”</w:t>
      </w:r>
      <w:r w:rsidR="00616F56">
        <w:rPr>
          <w:i/>
        </w:rPr>
        <w:t xml:space="preserve"> (</w:t>
      </w:r>
      <w:r w:rsidR="00591883">
        <w:rPr>
          <w:i/>
        </w:rPr>
        <w:t>Referring</w:t>
      </w:r>
      <w:r w:rsidR="00616F56">
        <w:rPr>
          <w:i/>
        </w:rPr>
        <w:t xml:space="preserve"> to food provided by NAPS program.)</w:t>
      </w:r>
    </w:p>
    <w:p w14:paraId="6EE24D48" w14:textId="77777777" w:rsidR="00FE052C" w:rsidRDefault="00FE052C" w:rsidP="00FE052C">
      <w:pPr>
        <w:spacing w:before="0" w:line="240" w:lineRule="auto"/>
        <w:ind w:left="0" w:right="0" w:firstLine="720"/>
        <w:rPr>
          <w:b/>
        </w:rPr>
      </w:pPr>
    </w:p>
    <w:p w14:paraId="04D4B8D4" w14:textId="40230BEE" w:rsidR="00516EEC" w:rsidRDefault="00516EEC" w:rsidP="00FE052C">
      <w:pPr>
        <w:spacing w:before="0" w:line="240" w:lineRule="auto"/>
        <w:ind w:left="0" w:right="0"/>
        <w:rPr>
          <w:b/>
        </w:rPr>
      </w:pPr>
      <w:r>
        <w:rPr>
          <w:b/>
        </w:rPr>
        <w:t>Social Activities/Supports</w:t>
      </w:r>
      <w:r w:rsidR="008D42D2">
        <w:rPr>
          <w:b/>
        </w:rPr>
        <w:t xml:space="preserve"> </w:t>
      </w:r>
    </w:p>
    <w:p w14:paraId="1B8D78AA" w14:textId="77777777" w:rsidR="007225CB" w:rsidRDefault="007225CB" w:rsidP="00FE052C">
      <w:pPr>
        <w:spacing w:before="0" w:line="240" w:lineRule="auto"/>
        <w:ind w:left="0" w:right="0"/>
        <w:rPr>
          <w:b/>
        </w:rPr>
      </w:pPr>
    </w:p>
    <w:p w14:paraId="7E46EA04" w14:textId="31F730B8" w:rsidR="00661622" w:rsidRDefault="00661622" w:rsidP="00FE052C">
      <w:pPr>
        <w:spacing w:before="0" w:line="240" w:lineRule="auto"/>
        <w:ind w:left="0" w:right="0"/>
      </w:pPr>
      <w:r>
        <w:t xml:space="preserve">Participants reported staying socially active by participating in church and library events and various community clubs.  </w:t>
      </w:r>
      <w:r w:rsidR="00616F56">
        <w:t>The local cafés, libraries, gas stations and senior dining sites also serve as a place for residents to congregate.  Also mentioned was</w:t>
      </w:r>
      <w:r>
        <w:t xml:space="preserve"> </w:t>
      </w:r>
      <w:r w:rsidR="00CC22B9">
        <w:t xml:space="preserve">the importance of </w:t>
      </w:r>
      <w:r>
        <w:t>volunteering</w:t>
      </w:r>
      <w:r w:rsidR="00CC22B9">
        <w:t xml:space="preserve"> and the impact on the community.   S</w:t>
      </w:r>
      <w:r>
        <w:t>taying physically active by joining a fitness center or participating in classes such as Bone Builders</w:t>
      </w:r>
      <w:r w:rsidR="00CC22B9">
        <w:t xml:space="preserve"> </w:t>
      </w:r>
      <w:proofErr w:type="gramStart"/>
      <w:r w:rsidR="00FE052C">
        <w:t>was</w:t>
      </w:r>
      <w:r w:rsidR="00CC22B9">
        <w:t xml:space="preserve"> also seen</w:t>
      </w:r>
      <w:proofErr w:type="gramEnd"/>
      <w:r w:rsidR="00CC22B9">
        <w:t xml:space="preserve"> as a way to stay socially active</w:t>
      </w:r>
      <w:r>
        <w:t>.</w:t>
      </w:r>
      <w:r w:rsidR="00CC22B9">
        <w:t xml:space="preserve">  </w:t>
      </w:r>
      <w:r>
        <w:t xml:space="preserve"> </w:t>
      </w:r>
    </w:p>
    <w:p w14:paraId="7314D2B7" w14:textId="77777777" w:rsidR="00FE052C" w:rsidRDefault="00FE052C" w:rsidP="00FE052C">
      <w:pPr>
        <w:spacing w:before="0" w:line="240" w:lineRule="auto"/>
        <w:ind w:left="0" w:right="0"/>
      </w:pPr>
    </w:p>
    <w:p w14:paraId="22BE56E5" w14:textId="548DBF48" w:rsidR="00CC22B9" w:rsidRDefault="00CC22B9" w:rsidP="00FE052C">
      <w:pPr>
        <w:spacing w:before="0" w:line="240" w:lineRule="auto"/>
        <w:ind w:left="0" w:right="0"/>
      </w:pPr>
      <w:r>
        <w:t>When asked what SWHHS or other community organizations could do to support older adults in Lincoln County, members of the group mentioned the need for additional volunteers, more access to physical fitness</w:t>
      </w:r>
      <w:r w:rsidR="00FE052C">
        <w:t xml:space="preserve"> opportunities</w:t>
      </w:r>
      <w:r>
        <w:t xml:space="preserve"> during the cold months of winter and during extreme heat.  Participants also mentioned the need for more intergenerational activities.  </w:t>
      </w:r>
    </w:p>
    <w:p w14:paraId="6A0BACA2" w14:textId="26DDF9EE" w:rsidR="007D42DC" w:rsidRPr="00FE034A" w:rsidRDefault="00661622" w:rsidP="00FE052C">
      <w:pPr>
        <w:spacing w:before="0" w:line="240" w:lineRule="auto"/>
        <w:ind w:left="0" w:right="0"/>
        <w:rPr>
          <w:b/>
        </w:rPr>
      </w:pPr>
      <w:r>
        <w:t xml:space="preserve"> </w:t>
      </w:r>
    </w:p>
    <w:p w14:paraId="01E404EA" w14:textId="7EB85BEF" w:rsidR="00FE052C" w:rsidRDefault="00FE052C" w:rsidP="00FE052C">
      <w:pPr>
        <w:pStyle w:val="BodyText"/>
        <w:spacing w:before="0" w:after="0" w:line="240" w:lineRule="auto"/>
        <w:rPr>
          <w:rFonts w:ascii="Calibri" w:hAnsi="Calibri" w:cs="Calibri"/>
          <w:b/>
          <w:sz w:val="22"/>
          <w:szCs w:val="22"/>
          <w:u w:val="single"/>
        </w:rPr>
      </w:pPr>
    </w:p>
    <w:p w14:paraId="01ABEC78" w14:textId="61996E8C" w:rsidR="007225CB" w:rsidRDefault="007225CB" w:rsidP="00FE052C">
      <w:pPr>
        <w:pStyle w:val="BodyText"/>
        <w:spacing w:before="0" w:after="0" w:line="240" w:lineRule="auto"/>
        <w:rPr>
          <w:rFonts w:ascii="Calibri" w:hAnsi="Calibri" w:cs="Calibri"/>
          <w:b/>
          <w:sz w:val="22"/>
          <w:szCs w:val="22"/>
          <w:u w:val="single"/>
        </w:rPr>
      </w:pPr>
    </w:p>
    <w:p w14:paraId="5632DABB" w14:textId="6DE4CD35" w:rsidR="007225CB" w:rsidRDefault="007225CB" w:rsidP="00FE052C">
      <w:pPr>
        <w:pStyle w:val="BodyText"/>
        <w:spacing w:before="0" w:after="0" w:line="240" w:lineRule="auto"/>
        <w:rPr>
          <w:rFonts w:ascii="Calibri" w:hAnsi="Calibri" w:cs="Calibri"/>
          <w:b/>
          <w:sz w:val="22"/>
          <w:szCs w:val="22"/>
          <w:u w:val="single"/>
        </w:rPr>
      </w:pPr>
    </w:p>
    <w:p w14:paraId="7DA16A27" w14:textId="20E8309F" w:rsidR="007225CB" w:rsidRDefault="007225CB" w:rsidP="00FE052C">
      <w:pPr>
        <w:pStyle w:val="BodyText"/>
        <w:spacing w:before="0" w:after="0" w:line="240" w:lineRule="auto"/>
        <w:rPr>
          <w:rFonts w:ascii="Calibri" w:hAnsi="Calibri" w:cs="Calibri"/>
          <w:b/>
          <w:sz w:val="22"/>
          <w:szCs w:val="22"/>
          <w:u w:val="single"/>
        </w:rPr>
      </w:pPr>
    </w:p>
    <w:p w14:paraId="069E0A0C" w14:textId="77777777" w:rsidR="007225CB" w:rsidRDefault="007225CB" w:rsidP="00FE052C">
      <w:pPr>
        <w:pStyle w:val="BodyText"/>
        <w:spacing w:before="0" w:after="0" w:line="240" w:lineRule="auto"/>
        <w:rPr>
          <w:rFonts w:ascii="Calibri" w:hAnsi="Calibri" w:cs="Calibri"/>
          <w:b/>
          <w:sz w:val="22"/>
          <w:szCs w:val="22"/>
          <w:u w:val="single"/>
        </w:rPr>
      </w:pPr>
    </w:p>
    <w:p w14:paraId="63E52BD5" w14:textId="6294C4C5" w:rsidR="00367F74" w:rsidRDefault="007225CB" w:rsidP="00FE052C">
      <w:pPr>
        <w:pStyle w:val="BodyText"/>
        <w:spacing w:before="0" w:after="0" w:line="240" w:lineRule="auto"/>
        <w:rPr>
          <w:rFonts w:ascii="Calibri" w:hAnsi="Calibri" w:cs="Calibri"/>
          <w:b/>
          <w:sz w:val="22"/>
          <w:szCs w:val="22"/>
          <w:u w:val="single"/>
        </w:rPr>
      </w:pPr>
      <w:r>
        <w:rPr>
          <w:rFonts w:ascii="Calibri" w:hAnsi="Calibri" w:cs="Calibri"/>
          <w:b/>
          <w:sz w:val="22"/>
          <w:szCs w:val="22"/>
          <w:u w:val="single"/>
        </w:rPr>
        <w:t>SHIP related questions</w:t>
      </w:r>
    </w:p>
    <w:p w14:paraId="004DAC5C" w14:textId="77777777" w:rsidR="007225CB" w:rsidRPr="0072130F" w:rsidRDefault="007225CB" w:rsidP="00FE052C">
      <w:pPr>
        <w:pStyle w:val="BodyText"/>
        <w:spacing w:before="0" w:after="0" w:line="240" w:lineRule="auto"/>
        <w:rPr>
          <w:rFonts w:ascii="Calibri" w:hAnsi="Calibri" w:cs="Calibri"/>
          <w:b/>
          <w:sz w:val="22"/>
          <w:szCs w:val="22"/>
          <w:u w:val="single"/>
        </w:rPr>
      </w:pPr>
    </w:p>
    <w:p w14:paraId="346EBCD1" w14:textId="4F1485DD" w:rsidR="007225CB" w:rsidRDefault="00BB6509" w:rsidP="00FE052C">
      <w:pPr>
        <w:spacing w:before="0" w:line="240" w:lineRule="auto"/>
        <w:ind w:left="0" w:right="0"/>
        <w:rPr>
          <w:rFonts w:ascii="Calibri" w:hAnsi="Calibri" w:cs="Calibri"/>
          <w:b/>
        </w:rPr>
      </w:pPr>
      <w:r>
        <w:rPr>
          <w:rFonts w:ascii="Calibri" w:hAnsi="Calibri" w:cs="Calibri"/>
          <w:b/>
        </w:rPr>
        <w:t>Physical Activity</w:t>
      </w:r>
    </w:p>
    <w:p w14:paraId="61603BC9" w14:textId="77777777" w:rsidR="007225CB" w:rsidRDefault="007225CB" w:rsidP="00FE052C">
      <w:pPr>
        <w:spacing w:before="0" w:line="240" w:lineRule="auto"/>
        <w:ind w:left="0" w:right="0"/>
        <w:rPr>
          <w:rFonts w:ascii="Calibri" w:hAnsi="Calibri" w:cs="Calibri"/>
          <w:b/>
        </w:rPr>
      </w:pPr>
    </w:p>
    <w:p w14:paraId="200CEDD8" w14:textId="3AAC931B" w:rsidR="00FE052C" w:rsidRDefault="002F4B58" w:rsidP="00FE052C">
      <w:pPr>
        <w:spacing w:before="0" w:line="240" w:lineRule="auto"/>
        <w:ind w:left="0" w:right="0"/>
        <w:rPr>
          <w:rFonts w:ascii="Calibri" w:hAnsi="Calibri" w:cs="Calibri"/>
        </w:rPr>
      </w:pPr>
      <w:r>
        <w:rPr>
          <w:rFonts w:ascii="Calibri" w:hAnsi="Calibri" w:cs="Calibri"/>
        </w:rPr>
        <w:t xml:space="preserve">Participants found resources like the golf courses, fitness centers and exercise programs useful for being physically </w:t>
      </w:r>
      <w:r w:rsidR="0072130F">
        <w:rPr>
          <w:rFonts w:ascii="Calibri" w:hAnsi="Calibri" w:cs="Calibri"/>
        </w:rPr>
        <w:t>active</w:t>
      </w:r>
      <w:r>
        <w:rPr>
          <w:rFonts w:ascii="Calibri" w:hAnsi="Calibri" w:cs="Calibri"/>
        </w:rPr>
        <w:t xml:space="preserve"> </w:t>
      </w:r>
      <w:r w:rsidR="0072130F">
        <w:rPr>
          <w:rFonts w:ascii="Calibri" w:hAnsi="Calibri" w:cs="Calibri"/>
        </w:rPr>
        <w:t>however;</w:t>
      </w:r>
      <w:r>
        <w:rPr>
          <w:rFonts w:ascii="Calibri" w:hAnsi="Calibri" w:cs="Calibri"/>
        </w:rPr>
        <w:t xml:space="preserve"> </w:t>
      </w:r>
      <w:r w:rsidR="0086358E">
        <w:rPr>
          <w:rFonts w:ascii="Calibri" w:hAnsi="Calibri" w:cs="Calibri"/>
        </w:rPr>
        <w:t>many cannot afford the cost of membership</w:t>
      </w:r>
      <w:r>
        <w:rPr>
          <w:rFonts w:ascii="Calibri" w:hAnsi="Calibri" w:cs="Calibri"/>
        </w:rPr>
        <w:t xml:space="preserve">.  The use of walking paths and trails are dependent on the weather and many participants mentioned concern of falling. </w:t>
      </w:r>
    </w:p>
    <w:p w14:paraId="09944DDA" w14:textId="77777777" w:rsidR="00FE052C" w:rsidRDefault="00FE052C" w:rsidP="00FE052C">
      <w:pPr>
        <w:spacing w:before="0" w:line="240" w:lineRule="auto"/>
        <w:ind w:left="0" w:right="0"/>
        <w:rPr>
          <w:rFonts w:ascii="Calibri" w:hAnsi="Calibri" w:cs="Calibri"/>
        </w:rPr>
      </w:pPr>
    </w:p>
    <w:p w14:paraId="117E7F63" w14:textId="0B3CBB4E" w:rsidR="00591883" w:rsidRDefault="00591883" w:rsidP="00FE052C">
      <w:pPr>
        <w:spacing w:before="0" w:line="240" w:lineRule="auto"/>
        <w:ind w:left="0" w:right="0"/>
      </w:pPr>
      <w:r>
        <w:t xml:space="preserve">Physical limitations </w:t>
      </w:r>
      <w:proofErr w:type="gramStart"/>
      <w:r>
        <w:t>were also reported</w:t>
      </w:r>
      <w:proofErr w:type="gramEnd"/>
      <w:r>
        <w:t xml:space="preserve"> when discussing barriers to health.  Fear of falling and general aches and pains make activity more difficult.  The weather also kept residents from utilizing the trails in the winter.  </w:t>
      </w:r>
    </w:p>
    <w:p w14:paraId="33EA4686" w14:textId="77777777" w:rsidR="00FE052C" w:rsidRDefault="00FE052C" w:rsidP="00FE052C">
      <w:pPr>
        <w:spacing w:before="0" w:line="240" w:lineRule="auto"/>
        <w:ind w:left="0" w:right="0"/>
      </w:pPr>
    </w:p>
    <w:p w14:paraId="4E8F2862" w14:textId="18496DA9" w:rsidR="00FE034A" w:rsidRDefault="00AD0CA4" w:rsidP="00FE052C">
      <w:pPr>
        <w:spacing w:before="0" w:line="240" w:lineRule="auto"/>
        <w:ind w:left="0" w:right="0"/>
        <w:rPr>
          <w:rFonts w:ascii="Calibri" w:hAnsi="Calibri" w:cs="Calibri"/>
        </w:rPr>
      </w:pPr>
      <w:r>
        <w:rPr>
          <w:rFonts w:ascii="Calibri" w:hAnsi="Calibri" w:cs="Calibri"/>
        </w:rPr>
        <w:t xml:space="preserve">In general, residents were much more likely to partake in activities if their peers were also involved.  Many mentioned that a simple personal invite is effective at getting more participation.  </w:t>
      </w:r>
    </w:p>
    <w:p w14:paraId="54009A06" w14:textId="77777777" w:rsidR="00FE052C" w:rsidRDefault="00FE052C" w:rsidP="00FE052C">
      <w:pPr>
        <w:spacing w:before="0" w:line="240" w:lineRule="auto"/>
        <w:ind w:left="0" w:right="0"/>
        <w:rPr>
          <w:rFonts w:ascii="Calibri" w:hAnsi="Calibri" w:cs="Calibri"/>
          <w:b/>
        </w:rPr>
      </w:pPr>
    </w:p>
    <w:p w14:paraId="4D5054CB" w14:textId="08ADF136" w:rsidR="00FE052C" w:rsidRDefault="00BB6509" w:rsidP="00FE052C">
      <w:pPr>
        <w:spacing w:before="0" w:line="240" w:lineRule="auto"/>
        <w:ind w:left="0" w:right="0"/>
        <w:rPr>
          <w:rFonts w:ascii="Calibri" w:hAnsi="Calibri" w:cs="Calibri"/>
          <w:b/>
        </w:rPr>
      </w:pPr>
      <w:r>
        <w:rPr>
          <w:rFonts w:ascii="Calibri" w:hAnsi="Calibri" w:cs="Calibri"/>
          <w:b/>
        </w:rPr>
        <w:t>Healthy Eating</w:t>
      </w:r>
    </w:p>
    <w:p w14:paraId="140B5CD1" w14:textId="77777777" w:rsidR="007225CB" w:rsidRDefault="007225CB" w:rsidP="00FE052C">
      <w:pPr>
        <w:spacing w:before="0" w:line="240" w:lineRule="auto"/>
        <w:ind w:left="0" w:right="0"/>
        <w:rPr>
          <w:rFonts w:ascii="Calibri" w:hAnsi="Calibri" w:cs="Calibri"/>
          <w:b/>
        </w:rPr>
      </w:pPr>
    </w:p>
    <w:p w14:paraId="1E389A90" w14:textId="1325519E" w:rsidR="00FE052C" w:rsidRDefault="00FD0485" w:rsidP="00FE052C">
      <w:pPr>
        <w:spacing w:before="0" w:line="240" w:lineRule="auto"/>
        <w:ind w:left="0" w:right="0"/>
        <w:rPr>
          <w:rFonts w:ascii="Calibri" w:hAnsi="Calibri" w:cs="Calibri"/>
        </w:rPr>
      </w:pPr>
      <w:r>
        <w:rPr>
          <w:rFonts w:ascii="Calibri" w:hAnsi="Calibri" w:cs="Calibri"/>
        </w:rPr>
        <w:t>While local Farmer’</w:t>
      </w:r>
      <w:r w:rsidR="00EF2C45">
        <w:rPr>
          <w:rFonts w:ascii="Calibri" w:hAnsi="Calibri" w:cs="Calibri"/>
        </w:rPr>
        <w:t>s Ma</w:t>
      </w:r>
      <w:r w:rsidR="003934F2">
        <w:rPr>
          <w:rFonts w:ascii="Calibri" w:hAnsi="Calibri" w:cs="Calibri"/>
        </w:rPr>
        <w:t xml:space="preserve">rkets and grocery stores </w:t>
      </w:r>
      <w:r w:rsidR="00591883">
        <w:rPr>
          <w:rFonts w:ascii="Calibri" w:hAnsi="Calibri" w:cs="Calibri"/>
        </w:rPr>
        <w:t>are</w:t>
      </w:r>
      <w:r w:rsidR="003934F2">
        <w:rPr>
          <w:rFonts w:ascii="Calibri" w:hAnsi="Calibri" w:cs="Calibri"/>
        </w:rPr>
        <w:t xml:space="preserve"> asset</w:t>
      </w:r>
      <w:r w:rsidR="0086358E">
        <w:rPr>
          <w:rFonts w:ascii="Calibri" w:hAnsi="Calibri" w:cs="Calibri"/>
        </w:rPr>
        <w:t>s</w:t>
      </w:r>
      <w:r w:rsidR="003934F2">
        <w:rPr>
          <w:rFonts w:ascii="Calibri" w:hAnsi="Calibri" w:cs="Calibri"/>
        </w:rPr>
        <w:t xml:space="preserve"> in the community, each group mentioned that there are barriers </w:t>
      </w:r>
      <w:r w:rsidR="00DC20CF">
        <w:rPr>
          <w:rFonts w:ascii="Calibri" w:hAnsi="Calibri" w:cs="Calibri"/>
        </w:rPr>
        <w:t>associated with them as well</w:t>
      </w:r>
      <w:r w:rsidR="004A0E1B">
        <w:rPr>
          <w:rFonts w:ascii="Calibri" w:hAnsi="Calibri" w:cs="Calibri"/>
        </w:rPr>
        <w:t xml:space="preserve">.  </w:t>
      </w:r>
      <w:r w:rsidR="00DC20CF">
        <w:rPr>
          <w:rFonts w:ascii="Calibri" w:hAnsi="Calibri" w:cs="Calibri"/>
        </w:rPr>
        <w:t xml:space="preserve">Farmer’s Markets are only open </w:t>
      </w:r>
      <w:r>
        <w:rPr>
          <w:rFonts w:ascii="Calibri" w:hAnsi="Calibri" w:cs="Calibri"/>
        </w:rPr>
        <w:t>seasonally and for a short time each week.  There</w:t>
      </w:r>
      <w:r w:rsidR="00DC20CF">
        <w:rPr>
          <w:rFonts w:ascii="Calibri" w:hAnsi="Calibri" w:cs="Calibri"/>
        </w:rPr>
        <w:t xml:space="preserve"> are </w:t>
      </w:r>
      <w:r>
        <w:rPr>
          <w:rFonts w:ascii="Calibri" w:hAnsi="Calibri" w:cs="Calibri"/>
        </w:rPr>
        <w:t xml:space="preserve">usually very </w:t>
      </w:r>
      <w:r w:rsidR="00DC20CF">
        <w:rPr>
          <w:rFonts w:ascii="Calibri" w:hAnsi="Calibri" w:cs="Calibri"/>
        </w:rPr>
        <w:t xml:space="preserve">few vendors, which limits variety.  </w:t>
      </w:r>
      <w:r w:rsidR="0086358E">
        <w:rPr>
          <w:rFonts w:ascii="Calibri" w:hAnsi="Calibri" w:cs="Calibri"/>
        </w:rPr>
        <w:t xml:space="preserve">  </w:t>
      </w:r>
      <w:r w:rsidR="00591883">
        <w:rPr>
          <w:rFonts w:ascii="Calibri" w:hAnsi="Calibri" w:cs="Calibri"/>
        </w:rPr>
        <w:t xml:space="preserve">The option of getting groceries delivered in town is appreciated, but fresh fruits and vegetables and other healthy food options are often more expensive in smaller local grocery stores, making it more economical to purchase less nutritious foods.   </w:t>
      </w:r>
    </w:p>
    <w:p w14:paraId="2CC3C416" w14:textId="77777777" w:rsidR="00FE052C" w:rsidRDefault="00FE052C" w:rsidP="00FE052C">
      <w:pPr>
        <w:spacing w:before="0" w:line="240" w:lineRule="auto"/>
        <w:ind w:left="0" w:right="0"/>
        <w:rPr>
          <w:rFonts w:ascii="Calibri" w:hAnsi="Calibri" w:cs="Calibri"/>
        </w:rPr>
      </w:pPr>
    </w:p>
    <w:p w14:paraId="7BF21437" w14:textId="497912F8" w:rsidR="00591883" w:rsidRPr="00FE052C" w:rsidRDefault="00591883" w:rsidP="00FE052C">
      <w:pPr>
        <w:spacing w:before="0" w:line="240" w:lineRule="auto"/>
        <w:ind w:left="0" w:right="0"/>
        <w:rPr>
          <w:rFonts w:ascii="Calibri" w:hAnsi="Calibri" w:cs="Calibri"/>
          <w:b/>
        </w:rPr>
      </w:pPr>
      <w:r>
        <w:rPr>
          <w:rFonts w:ascii="Calibri" w:hAnsi="Calibri" w:cs="Calibri"/>
        </w:rPr>
        <w:t xml:space="preserve">There is a bus service that will transport </w:t>
      </w:r>
      <w:r w:rsidR="00FD0485">
        <w:rPr>
          <w:rFonts w:ascii="Calibri" w:hAnsi="Calibri" w:cs="Calibri"/>
        </w:rPr>
        <w:t xml:space="preserve">residents </w:t>
      </w:r>
      <w:r>
        <w:rPr>
          <w:rFonts w:ascii="Calibri" w:hAnsi="Calibri" w:cs="Calibri"/>
        </w:rPr>
        <w:t xml:space="preserve">to larger communities for grocery shopping, but the cost is too much for some and there is a restriction on the amount of groceries allowed on the bus.                          </w:t>
      </w:r>
    </w:p>
    <w:p w14:paraId="5E4F3CC1" w14:textId="02FF7ED2" w:rsidR="00591883" w:rsidRPr="00591883" w:rsidRDefault="00591883" w:rsidP="00FE052C">
      <w:pPr>
        <w:spacing w:before="0" w:line="240" w:lineRule="auto"/>
        <w:ind w:left="0" w:right="0"/>
      </w:pPr>
      <w:r>
        <w:t>Several mentioned that cooking for onl</w:t>
      </w:r>
      <w:r w:rsidR="00FD0485">
        <w:t>y one or two people is difficult</w:t>
      </w:r>
      <w:r>
        <w:t xml:space="preserve">.  Educational opportunities for general nutrition information and education on how to cook smaller portions </w:t>
      </w:r>
      <w:proofErr w:type="gramStart"/>
      <w:r>
        <w:t>would be appreciated</w:t>
      </w:r>
      <w:proofErr w:type="gramEnd"/>
      <w:r>
        <w:t>.  Participants even mentioned having groups get together to cook and then each taking smaller portions home.</w:t>
      </w:r>
    </w:p>
    <w:p w14:paraId="562A3CF7" w14:textId="77777777" w:rsidR="00FE052C" w:rsidRDefault="00FE052C" w:rsidP="00FE052C">
      <w:pPr>
        <w:spacing w:before="0" w:line="240" w:lineRule="auto"/>
        <w:ind w:left="0" w:right="0"/>
        <w:rPr>
          <w:rFonts w:ascii="Calibri" w:hAnsi="Calibri" w:cs="Calibri"/>
        </w:rPr>
      </w:pPr>
    </w:p>
    <w:p w14:paraId="1D5A55D4" w14:textId="77777777" w:rsidR="00FD0485" w:rsidRDefault="00591883" w:rsidP="00FE052C">
      <w:pPr>
        <w:spacing w:before="0" w:line="240" w:lineRule="auto"/>
        <w:ind w:left="0" w:right="0"/>
        <w:rPr>
          <w:rFonts w:ascii="Calibri" w:hAnsi="Calibri" w:cs="Calibri"/>
        </w:rPr>
      </w:pPr>
      <w:r>
        <w:rPr>
          <w:rFonts w:ascii="Calibri" w:hAnsi="Calibri" w:cs="Calibri"/>
        </w:rPr>
        <w:t xml:space="preserve">Senior dining, the NAPS program and the Meals on Wheels programs </w:t>
      </w:r>
      <w:proofErr w:type="gramStart"/>
      <w:r>
        <w:rPr>
          <w:rFonts w:ascii="Calibri" w:hAnsi="Calibri" w:cs="Calibri"/>
        </w:rPr>
        <w:t>were mentioned</w:t>
      </w:r>
      <w:proofErr w:type="gramEnd"/>
      <w:r>
        <w:rPr>
          <w:rFonts w:ascii="Calibri" w:hAnsi="Calibri" w:cs="Calibri"/>
        </w:rPr>
        <w:t xml:space="preserve"> as a strength to each community, but the nutritional value of the food/meals varied between programs.  </w:t>
      </w:r>
      <w:r w:rsidR="002B2C8A">
        <w:rPr>
          <w:rFonts w:ascii="Calibri" w:hAnsi="Calibri" w:cs="Calibri"/>
        </w:rPr>
        <w:t xml:space="preserve">Overall, participants expressed appreciation for the services and options available in their community, but felt there </w:t>
      </w:r>
      <w:r w:rsidR="0086358E">
        <w:rPr>
          <w:rFonts w:ascii="Calibri" w:hAnsi="Calibri" w:cs="Calibri"/>
        </w:rPr>
        <w:t>were</w:t>
      </w:r>
      <w:r w:rsidR="002B2C8A">
        <w:rPr>
          <w:rFonts w:ascii="Calibri" w:hAnsi="Calibri" w:cs="Calibri"/>
        </w:rPr>
        <w:t xml:space="preserve"> ways to improve.  For example, residents stated that if they knew what was included in the NAPS boxes</w:t>
      </w:r>
      <w:r w:rsidR="0086358E">
        <w:rPr>
          <w:rFonts w:ascii="Calibri" w:hAnsi="Calibri" w:cs="Calibri"/>
        </w:rPr>
        <w:t xml:space="preserve"> prior to them </w:t>
      </w:r>
      <w:proofErr w:type="gramStart"/>
      <w:r w:rsidR="0086358E">
        <w:rPr>
          <w:rFonts w:ascii="Calibri" w:hAnsi="Calibri" w:cs="Calibri"/>
        </w:rPr>
        <w:t>being delivered</w:t>
      </w:r>
      <w:proofErr w:type="gramEnd"/>
      <w:r w:rsidR="002B2C8A">
        <w:rPr>
          <w:rFonts w:ascii="Calibri" w:hAnsi="Calibri" w:cs="Calibri"/>
        </w:rPr>
        <w:t xml:space="preserve">, </w:t>
      </w:r>
      <w:r w:rsidR="0086358E">
        <w:rPr>
          <w:rFonts w:ascii="Calibri" w:hAnsi="Calibri" w:cs="Calibri"/>
        </w:rPr>
        <w:t>residents</w:t>
      </w:r>
      <w:r w:rsidR="002B2C8A">
        <w:rPr>
          <w:rFonts w:ascii="Calibri" w:hAnsi="Calibri" w:cs="Calibri"/>
        </w:rPr>
        <w:t xml:space="preserve"> could be better equipped to prepare the food.  </w:t>
      </w:r>
    </w:p>
    <w:p w14:paraId="1243D175" w14:textId="77777777" w:rsidR="00FD0485" w:rsidRDefault="00FD0485" w:rsidP="00FE052C">
      <w:pPr>
        <w:spacing w:before="0" w:line="240" w:lineRule="auto"/>
        <w:ind w:left="0" w:right="0"/>
        <w:rPr>
          <w:rFonts w:ascii="Calibri" w:hAnsi="Calibri" w:cs="Calibri"/>
        </w:rPr>
      </w:pPr>
    </w:p>
    <w:p w14:paraId="60BA4FD1" w14:textId="4E0433CB" w:rsidR="002B2C8A" w:rsidRDefault="00F11BEE" w:rsidP="00FE052C">
      <w:pPr>
        <w:spacing w:before="0" w:line="240" w:lineRule="auto"/>
        <w:ind w:left="0" w:right="0"/>
        <w:rPr>
          <w:rFonts w:ascii="Calibri" w:hAnsi="Calibri" w:cs="Calibri"/>
        </w:rPr>
      </w:pPr>
      <w:r>
        <w:rPr>
          <w:rFonts w:ascii="Calibri" w:hAnsi="Calibri" w:cs="Calibri"/>
        </w:rPr>
        <w:t xml:space="preserve">Pride was also a common theme in each group.  </w:t>
      </w:r>
      <w:proofErr w:type="gramStart"/>
      <w:r>
        <w:rPr>
          <w:rFonts w:ascii="Calibri" w:hAnsi="Calibri" w:cs="Calibri"/>
        </w:rPr>
        <w:t>It’s</w:t>
      </w:r>
      <w:proofErr w:type="gramEnd"/>
      <w:r>
        <w:rPr>
          <w:rFonts w:ascii="Calibri" w:hAnsi="Calibri" w:cs="Calibri"/>
        </w:rPr>
        <w:t xml:space="preserve"> thought that </w:t>
      </w:r>
      <w:r w:rsidR="0072130F">
        <w:rPr>
          <w:rFonts w:ascii="Calibri" w:hAnsi="Calibri" w:cs="Calibri"/>
        </w:rPr>
        <w:t xml:space="preserve">many community members don’t utilize certain programs because they are seen as “welfare”. Suggestions for improving this were to reframe the marketing for these programs and speak with people face to face to encourage use. </w:t>
      </w:r>
      <w:r w:rsidR="0086358E">
        <w:rPr>
          <w:rFonts w:ascii="Calibri" w:hAnsi="Calibri" w:cs="Calibri"/>
        </w:rPr>
        <w:t xml:space="preserve">Again, it seems that having peers taking part was a great incentive for others to attend.  </w:t>
      </w:r>
    </w:p>
    <w:p w14:paraId="3B55A188" w14:textId="77777777" w:rsidR="00FE052C" w:rsidRDefault="00FE052C" w:rsidP="00FE052C">
      <w:pPr>
        <w:spacing w:before="0" w:line="240" w:lineRule="auto"/>
        <w:ind w:left="0" w:right="0" w:firstLine="648"/>
        <w:rPr>
          <w:rFonts w:ascii="Calibri" w:hAnsi="Calibri" w:cs="Calibri"/>
          <w:i/>
        </w:rPr>
      </w:pPr>
    </w:p>
    <w:p w14:paraId="11C0CA8B" w14:textId="006B9C3E" w:rsidR="0086358E" w:rsidRPr="0086358E" w:rsidRDefault="0086358E" w:rsidP="00FE052C">
      <w:pPr>
        <w:spacing w:before="0" w:line="240" w:lineRule="auto"/>
        <w:ind w:left="0" w:right="0" w:firstLine="648"/>
        <w:rPr>
          <w:rFonts w:ascii="Calibri" w:hAnsi="Calibri" w:cs="Calibri"/>
          <w:i/>
        </w:rPr>
      </w:pPr>
      <w:r w:rsidRPr="0086358E">
        <w:rPr>
          <w:rFonts w:ascii="Calibri" w:hAnsi="Calibri" w:cs="Calibri"/>
          <w:i/>
        </w:rPr>
        <w:t>“Sometimes people just need to be led.”</w:t>
      </w:r>
    </w:p>
    <w:p w14:paraId="10911C6C" w14:textId="77777777" w:rsidR="00FD0485" w:rsidRDefault="006C43AA" w:rsidP="00FE052C">
      <w:pPr>
        <w:spacing w:before="0" w:line="240" w:lineRule="auto"/>
        <w:ind w:left="0" w:right="0"/>
      </w:pPr>
      <w:r>
        <w:tab/>
      </w:r>
      <w:r>
        <w:tab/>
      </w:r>
    </w:p>
    <w:p w14:paraId="6BC2C3E9" w14:textId="58ECD415" w:rsidR="00591883" w:rsidRPr="007225CB" w:rsidRDefault="006C43AA" w:rsidP="00FE052C">
      <w:pPr>
        <w:spacing w:before="0" w:line="240" w:lineRule="auto"/>
        <w:ind w:left="0" w:right="0"/>
        <w:rPr>
          <w:rFonts w:cstheme="minorHAnsi"/>
        </w:rPr>
      </w:pPr>
      <w:r>
        <w:tab/>
      </w:r>
    </w:p>
    <w:p w14:paraId="3721F191" w14:textId="02D4BB90" w:rsidR="0089076F" w:rsidRDefault="0089076F" w:rsidP="00FE052C">
      <w:pPr>
        <w:spacing w:before="0" w:line="240" w:lineRule="auto"/>
        <w:ind w:left="0" w:right="0"/>
        <w:rPr>
          <w:b/>
        </w:rPr>
      </w:pPr>
      <w:r>
        <w:rPr>
          <w:b/>
        </w:rPr>
        <w:lastRenderedPageBreak/>
        <w:t>Awareness of tobacco use</w:t>
      </w:r>
      <w:r w:rsidR="005314DE">
        <w:rPr>
          <w:b/>
        </w:rPr>
        <w:t xml:space="preserve"> </w:t>
      </w:r>
    </w:p>
    <w:p w14:paraId="362C410E" w14:textId="77777777" w:rsidR="00FD0485" w:rsidRPr="00367F74" w:rsidRDefault="00FD0485" w:rsidP="00FE052C">
      <w:pPr>
        <w:spacing w:before="0" w:line="240" w:lineRule="auto"/>
        <w:ind w:left="0" w:right="0"/>
      </w:pPr>
    </w:p>
    <w:p w14:paraId="758C277B" w14:textId="3FDC66A7" w:rsidR="007060F6" w:rsidRDefault="007060F6" w:rsidP="00FE052C">
      <w:pPr>
        <w:spacing w:before="0" w:line="240" w:lineRule="auto"/>
        <w:ind w:left="0" w:right="0"/>
      </w:pPr>
      <w:r>
        <w:t>Overall, participants were aware of the dangers of tobacco use.  Anti-tobacco campaigns are widely seen.  There does not seem to be high use of electronic cigarettes in public places, but traditional tobacco products (cigarettes, cigars, and chewi</w:t>
      </w:r>
      <w:r w:rsidR="00E414C7">
        <w:t xml:space="preserve">ng tobacco) </w:t>
      </w:r>
      <w:proofErr w:type="gramStart"/>
      <w:r w:rsidR="00E414C7">
        <w:t>are</w:t>
      </w:r>
      <w:r>
        <w:t xml:space="preserve"> seen</w:t>
      </w:r>
      <w:proofErr w:type="gramEnd"/>
      <w:r w:rsidR="00E414C7">
        <w:t xml:space="preserve"> </w:t>
      </w:r>
      <w:r>
        <w:t>used outside of bars and restaurants or during work breaks, outside of businesses.</w:t>
      </w:r>
    </w:p>
    <w:p w14:paraId="7F8FB380" w14:textId="77777777" w:rsidR="00FD0485" w:rsidRDefault="00FD0485" w:rsidP="00FE052C">
      <w:pPr>
        <w:spacing w:before="0" w:line="240" w:lineRule="auto"/>
        <w:ind w:left="0" w:right="0"/>
      </w:pPr>
    </w:p>
    <w:p w14:paraId="25D02B48" w14:textId="2D67EA61" w:rsidR="007060F6" w:rsidRDefault="007060F6" w:rsidP="00FE052C">
      <w:pPr>
        <w:spacing w:before="0" w:line="240" w:lineRule="auto"/>
        <w:ind w:left="0" w:right="0" w:firstLine="648"/>
        <w:rPr>
          <w:i/>
        </w:rPr>
      </w:pPr>
      <w:r w:rsidRPr="007060F6">
        <w:rPr>
          <w:i/>
        </w:rPr>
        <w:t xml:space="preserve"> “Everyone should know they are not good for them”</w:t>
      </w:r>
    </w:p>
    <w:p w14:paraId="06975652" w14:textId="77777777" w:rsidR="00FD0485" w:rsidRPr="007060F6" w:rsidRDefault="00FD0485" w:rsidP="00FE052C">
      <w:pPr>
        <w:spacing w:before="0" w:line="240" w:lineRule="auto"/>
        <w:ind w:left="0" w:right="0" w:firstLine="648"/>
        <w:rPr>
          <w:i/>
        </w:rPr>
      </w:pPr>
    </w:p>
    <w:p w14:paraId="339B649C" w14:textId="19A94734" w:rsidR="007060F6" w:rsidRDefault="00C71FA1" w:rsidP="00FE052C">
      <w:pPr>
        <w:spacing w:before="0" w:line="240" w:lineRule="auto"/>
        <w:ind w:left="0" w:right="0"/>
        <w:rPr>
          <w:rFonts w:ascii="Calibri" w:hAnsi="Calibri" w:cs="Calibri"/>
        </w:rPr>
      </w:pPr>
      <w:r>
        <w:rPr>
          <w:rFonts w:ascii="Calibri" w:hAnsi="Calibri" w:cs="Calibri"/>
        </w:rPr>
        <w:t xml:space="preserve">While the dangers are widely known about tobacco, participants still thought prevention efforts were important, especially among youth.  They also appreciated that it is difficult for users to quit.  </w:t>
      </w:r>
    </w:p>
    <w:p w14:paraId="0E1D556F" w14:textId="48C4B4E1" w:rsidR="00C71FA1" w:rsidRDefault="00C71FA1" w:rsidP="00FE052C">
      <w:pPr>
        <w:spacing w:before="0" w:line="240" w:lineRule="auto"/>
        <w:ind w:left="0" w:right="0"/>
        <w:rPr>
          <w:rFonts w:ascii="Calibri" w:hAnsi="Calibri" w:cs="Calibri"/>
        </w:rPr>
      </w:pPr>
      <w:r>
        <w:rPr>
          <w:rFonts w:ascii="Calibri" w:hAnsi="Calibri" w:cs="Calibri"/>
        </w:rPr>
        <w:t xml:space="preserve">Recommendations for helping users quit included reducing stress and utilizing the Helpline and other cessation tools. Increasing tobacco regulations </w:t>
      </w:r>
      <w:proofErr w:type="gramStart"/>
      <w:r>
        <w:rPr>
          <w:rFonts w:ascii="Calibri" w:hAnsi="Calibri" w:cs="Calibri"/>
        </w:rPr>
        <w:t>was mentioned</w:t>
      </w:r>
      <w:proofErr w:type="gramEnd"/>
      <w:r>
        <w:rPr>
          <w:rFonts w:ascii="Calibri" w:hAnsi="Calibri" w:cs="Calibri"/>
        </w:rPr>
        <w:t xml:space="preserve"> several times as a way to keep youth from starting.  Participants mentioned increasing the age to 21 to purchase tobacco as well as raising the cost of tobacco.  </w:t>
      </w:r>
    </w:p>
    <w:p w14:paraId="3D5C0144" w14:textId="77777777" w:rsidR="007225CB" w:rsidRDefault="007225CB" w:rsidP="00FE052C">
      <w:pPr>
        <w:spacing w:before="0" w:line="240" w:lineRule="auto"/>
        <w:ind w:left="0" w:right="0"/>
        <w:rPr>
          <w:rFonts w:ascii="Calibri" w:hAnsi="Calibri" w:cs="Calibri"/>
        </w:rPr>
      </w:pPr>
    </w:p>
    <w:p w14:paraId="4AD27D98" w14:textId="7CC5D5BE" w:rsidR="00C71FA1" w:rsidRPr="00C71FA1" w:rsidRDefault="00C71FA1" w:rsidP="00FE052C">
      <w:pPr>
        <w:spacing w:before="0" w:line="240" w:lineRule="auto"/>
        <w:ind w:left="0" w:right="0" w:firstLine="720"/>
        <w:rPr>
          <w:rFonts w:ascii="Calibri" w:hAnsi="Calibri" w:cs="Calibri"/>
          <w:b/>
          <w:i/>
        </w:rPr>
      </w:pPr>
      <w:r w:rsidRPr="00C71FA1">
        <w:rPr>
          <w:rFonts w:ascii="Calibri" w:hAnsi="Calibri" w:cs="Calibri"/>
          <w:i/>
        </w:rPr>
        <w:t>“It’s an addiction, so it can be hard to quit”</w:t>
      </w:r>
    </w:p>
    <w:p w14:paraId="5520D20E" w14:textId="453B8196" w:rsidR="00E90450" w:rsidRPr="00516EEC" w:rsidRDefault="00E90450" w:rsidP="00FE052C">
      <w:pPr>
        <w:spacing w:before="0" w:line="240" w:lineRule="auto"/>
        <w:ind w:left="0" w:right="0"/>
        <w:rPr>
          <w:b/>
        </w:rPr>
      </w:pPr>
    </w:p>
    <w:p w14:paraId="1B354BD9" w14:textId="4C2BFABE" w:rsidR="003E567B" w:rsidRPr="00984EA6" w:rsidRDefault="003E567B" w:rsidP="00FE052C">
      <w:pPr>
        <w:spacing w:before="0" w:line="240" w:lineRule="auto"/>
        <w:ind w:left="0" w:right="0"/>
        <w:rPr>
          <w:rFonts w:cstheme="minorHAnsi"/>
        </w:rPr>
      </w:pPr>
      <w:r>
        <w:rPr>
          <w:rFonts w:cstheme="minorHAnsi"/>
        </w:rPr>
        <w:tab/>
      </w:r>
    </w:p>
    <w:p w14:paraId="3CA97C61" w14:textId="6B4D887A" w:rsidR="00F75B68" w:rsidRDefault="00734E15" w:rsidP="00FE052C">
      <w:pPr>
        <w:pStyle w:val="Heading2"/>
        <w:spacing w:before="0" w:after="0"/>
        <w:ind w:left="0" w:right="0"/>
      </w:pPr>
      <w:r>
        <w:t>recommendations</w:t>
      </w:r>
    </w:p>
    <w:p w14:paraId="43401A82" w14:textId="056ECD1C" w:rsidR="00F5652E" w:rsidRPr="00F5652E" w:rsidRDefault="00F5652E" w:rsidP="00F5652E">
      <w:pPr>
        <w:ind w:left="0"/>
      </w:pPr>
      <w:r w:rsidRPr="00F5652E">
        <w:t xml:space="preserve">Based on findings from focus groups and interviews, several recommendations </w:t>
      </w:r>
      <w:proofErr w:type="gramStart"/>
      <w:r w:rsidRPr="00F5652E">
        <w:t>could be considered</w:t>
      </w:r>
      <w:proofErr w:type="gramEnd"/>
      <w:r w:rsidRPr="00F5652E">
        <w:t xml:space="preserve">.  Some recommendations are program specific and some will take several organizations and community involvement.  </w:t>
      </w:r>
      <w:r w:rsidRPr="00F5652E">
        <w:tab/>
      </w:r>
    </w:p>
    <w:p w14:paraId="066A5ECB" w14:textId="77777777" w:rsidR="00DD2D69" w:rsidRDefault="00DD2D69" w:rsidP="00DD2D69">
      <w:pPr>
        <w:ind w:left="0"/>
        <w:rPr>
          <w:b/>
        </w:rPr>
      </w:pPr>
    </w:p>
    <w:p w14:paraId="0D45CB91" w14:textId="4BDD5DF5" w:rsidR="00F5652E" w:rsidRDefault="00F5652E" w:rsidP="00DD2D69">
      <w:pPr>
        <w:ind w:left="0"/>
        <w:rPr>
          <w:b/>
        </w:rPr>
      </w:pPr>
      <w:r w:rsidRPr="00F5652E">
        <w:rPr>
          <w:b/>
        </w:rPr>
        <w:t>Physical Activity</w:t>
      </w:r>
    </w:p>
    <w:p w14:paraId="5FB9965E" w14:textId="77777777" w:rsidR="00DD2D69" w:rsidRPr="00F5652E" w:rsidRDefault="00DD2D69" w:rsidP="00F5652E">
      <w:pPr>
        <w:rPr>
          <w:b/>
        </w:rPr>
      </w:pPr>
    </w:p>
    <w:p w14:paraId="499F2116" w14:textId="77777777" w:rsidR="00F5652E" w:rsidRPr="00F5652E" w:rsidRDefault="00F5652E" w:rsidP="00F5652E">
      <w:pPr>
        <w:numPr>
          <w:ilvl w:val="0"/>
          <w:numId w:val="32"/>
        </w:numPr>
        <w:spacing w:before="0" w:after="160" w:line="259" w:lineRule="auto"/>
        <w:ind w:right="0"/>
        <w:contextualSpacing/>
        <w:rPr>
          <w:rFonts w:eastAsiaTheme="minorHAnsi"/>
          <w:b/>
          <w:lang w:eastAsia="en-US"/>
        </w:rPr>
      </w:pPr>
      <w:r w:rsidRPr="00F5652E">
        <w:rPr>
          <w:rFonts w:eastAsiaTheme="minorHAnsi"/>
          <w:lang w:eastAsia="en-US"/>
        </w:rPr>
        <w:t>Local schools allow residents to walk in their buildings before and after school-free of charge</w:t>
      </w:r>
    </w:p>
    <w:p w14:paraId="78C537A8" w14:textId="77777777" w:rsidR="00F5652E" w:rsidRPr="00F5652E" w:rsidRDefault="00F5652E" w:rsidP="00F5652E">
      <w:pPr>
        <w:numPr>
          <w:ilvl w:val="0"/>
          <w:numId w:val="32"/>
        </w:numPr>
        <w:spacing w:before="0" w:after="160" w:line="259" w:lineRule="auto"/>
        <w:ind w:right="0"/>
        <w:contextualSpacing/>
        <w:rPr>
          <w:rFonts w:eastAsiaTheme="minorHAnsi"/>
          <w:b/>
          <w:lang w:eastAsia="en-US"/>
        </w:rPr>
      </w:pPr>
      <w:r w:rsidRPr="00F5652E">
        <w:rPr>
          <w:rFonts w:eastAsiaTheme="minorHAnsi"/>
          <w:lang w:eastAsia="en-US"/>
        </w:rPr>
        <w:t>Increase the programs available through The Minnesota River Area Agency on Aging</w:t>
      </w:r>
    </w:p>
    <w:p w14:paraId="40F53319" w14:textId="77777777" w:rsidR="00F5652E" w:rsidRPr="00F5652E" w:rsidRDefault="00F5652E" w:rsidP="00F5652E">
      <w:pPr>
        <w:numPr>
          <w:ilvl w:val="0"/>
          <w:numId w:val="32"/>
        </w:numPr>
        <w:spacing w:before="0" w:after="160" w:line="259" w:lineRule="auto"/>
        <w:ind w:right="0"/>
        <w:contextualSpacing/>
        <w:rPr>
          <w:rFonts w:eastAsiaTheme="minorHAnsi"/>
          <w:b/>
          <w:lang w:eastAsia="en-US"/>
        </w:rPr>
      </w:pPr>
      <w:r w:rsidRPr="00F5652E">
        <w:rPr>
          <w:rFonts w:eastAsiaTheme="minorHAnsi"/>
          <w:lang w:eastAsia="en-US"/>
        </w:rPr>
        <w:t>Collaborate with other service providers for recruiting participants and trainers</w:t>
      </w:r>
    </w:p>
    <w:p w14:paraId="19B624B8" w14:textId="77777777" w:rsidR="00F5652E" w:rsidRPr="00F5652E" w:rsidRDefault="00F5652E" w:rsidP="00F5652E">
      <w:pPr>
        <w:numPr>
          <w:ilvl w:val="0"/>
          <w:numId w:val="32"/>
        </w:numPr>
        <w:spacing w:before="0" w:after="160" w:line="259" w:lineRule="auto"/>
        <w:ind w:right="0"/>
        <w:contextualSpacing/>
        <w:rPr>
          <w:rFonts w:eastAsiaTheme="minorHAnsi"/>
          <w:lang w:eastAsia="en-US"/>
        </w:rPr>
      </w:pPr>
      <w:r w:rsidRPr="00F5652E">
        <w:rPr>
          <w:rFonts w:eastAsiaTheme="minorHAnsi"/>
          <w:lang w:eastAsia="en-US"/>
        </w:rPr>
        <w:t>Apply for Live Well at Home grants.  Meet with community members to determine priorities</w:t>
      </w:r>
    </w:p>
    <w:p w14:paraId="7BAB6A20" w14:textId="77777777" w:rsidR="00F5652E" w:rsidRPr="00F5652E" w:rsidRDefault="00F5652E" w:rsidP="00F5652E">
      <w:pPr>
        <w:ind w:left="720"/>
      </w:pPr>
    </w:p>
    <w:p w14:paraId="7A13522C" w14:textId="685BE20A" w:rsidR="00F5652E" w:rsidRDefault="00F5652E" w:rsidP="00F5652E">
      <w:pPr>
        <w:rPr>
          <w:b/>
        </w:rPr>
      </w:pPr>
      <w:r w:rsidRPr="00F5652E">
        <w:rPr>
          <w:b/>
        </w:rPr>
        <w:t>Healthy Eating</w:t>
      </w:r>
    </w:p>
    <w:p w14:paraId="27FB7951" w14:textId="77777777" w:rsidR="00DD2D69" w:rsidRPr="00F5652E" w:rsidRDefault="00DD2D69" w:rsidP="00F5652E">
      <w:pPr>
        <w:rPr>
          <w:b/>
        </w:rPr>
      </w:pPr>
    </w:p>
    <w:p w14:paraId="52444843" w14:textId="77777777" w:rsidR="00F5652E" w:rsidRPr="00F5652E" w:rsidRDefault="00F5652E" w:rsidP="00F5652E">
      <w:pPr>
        <w:numPr>
          <w:ilvl w:val="0"/>
          <w:numId w:val="33"/>
        </w:numPr>
        <w:spacing w:before="0" w:after="160" w:line="240" w:lineRule="auto"/>
        <w:ind w:right="0"/>
        <w:contextualSpacing/>
        <w:rPr>
          <w:rFonts w:eastAsiaTheme="minorHAnsi"/>
          <w:lang w:eastAsia="en-US"/>
        </w:rPr>
      </w:pPr>
      <w:r w:rsidRPr="00F5652E">
        <w:rPr>
          <w:rFonts w:eastAsiaTheme="minorHAnsi"/>
          <w:lang w:eastAsia="en-US"/>
        </w:rPr>
        <w:t>Expand or extend Farmers Markets in all communities</w:t>
      </w:r>
    </w:p>
    <w:p w14:paraId="209509EF" w14:textId="77777777" w:rsidR="00F5652E" w:rsidRPr="00F5652E" w:rsidRDefault="00F5652E" w:rsidP="00F5652E">
      <w:pPr>
        <w:numPr>
          <w:ilvl w:val="0"/>
          <w:numId w:val="33"/>
        </w:numPr>
        <w:spacing w:before="0" w:after="160" w:line="240" w:lineRule="auto"/>
        <w:ind w:right="0"/>
        <w:contextualSpacing/>
        <w:rPr>
          <w:rFonts w:eastAsiaTheme="minorHAnsi"/>
          <w:lang w:eastAsia="en-US"/>
        </w:rPr>
      </w:pPr>
      <w:r w:rsidRPr="00F5652E">
        <w:rPr>
          <w:rFonts w:eastAsiaTheme="minorHAnsi"/>
          <w:lang w:eastAsia="en-US"/>
        </w:rPr>
        <w:t>Pursue Farmer’s Market Nutrition Program (exclusive for seniors) to help address healthy food accessibility.  (</w:t>
      </w:r>
      <w:proofErr w:type="gramStart"/>
      <w:r w:rsidRPr="00F5652E">
        <w:rPr>
          <w:rFonts w:eastAsiaTheme="minorHAnsi"/>
          <w:lang w:eastAsia="en-US"/>
        </w:rPr>
        <w:t>requires</w:t>
      </w:r>
      <w:proofErr w:type="gramEnd"/>
      <w:r w:rsidRPr="00F5652E">
        <w:rPr>
          <w:rFonts w:eastAsiaTheme="minorHAnsi"/>
          <w:lang w:eastAsia="en-US"/>
        </w:rPr>
        <w:t xml:space="preserve"> considerable organization for Farmer’s Markets and an increase in access to produce during summer months.)</w:t>
      </w:r>
    </w:p>
    <w:p w14:paraId="10AAD644" w14:textId="77777777" w:rsidR="00F5652E" w:rsidRPr="00F5652E" w:rsidRDefault="00F5652E" w:rsidP="00F5652E">
      <w:pPr>
        <w:numPr>
          <w:ilvl w:val="0"/>
          <w:numId w:val="33"/>
        </w:numPr>
        <w:spacing w:before="0" w:after="160" w:line="240" w:lineRule="auto"/>
        <w:ind w:right="0"/>
        <w:contextualSpacing/>
        <w:rPr>
          <w:rFonts w:eastAsiaTheme="minorHAnsi"/>
          <w:lang w:eastAsia="en-US"/>
        </w:rPr>
      </w:pPr>
      <w:r w:rsidRPr="00F5652E">
        <w:rPr>
          <w:rFonts w:eastAsiaTheme="minorHAnsi"/>
          <w:lang w:eastAsia="en-US"/>
        </w:rPr>
        <w:t>Better and more frequent distribution of summer produce already in the area.  Marketing for not only those who would utilize the produce, but also those who have an abundance and who are willing to share is important for the success of this</w:t>
      </w:r>
    </w:p>
    <w:p w14:paraId="04EAAA46" w14:textId="77777777" w:rsidR="00F5652E" w:rsidRPr="00F5652E" w:rsidRDefault="00F5652E" w:rsidP="00F5652E">
      <w:pPr>
        <w:numPr>
          <w:ilvl w:val="0"/>
          <w:numId w:val="33"/>
        </w:numPr>
        <w:spacing w:before="0" w:after="160" w:line="240" w:lineRule="auto"/>
        <w:ind w:right="0"/>
        <w:contextualSpacing/>
        <w:rPr>
          <w:rFonts w:eastAsiaTheme="minorHAnsi"/>
          <w:lang w:eastAsia="en-US"/>
        </w:rPr>
      </w:pPr>
      <w:r w:rsidRPr="00F5652E">
        <w:rPr>
          <w:rFonts w:eastAsiaTheme="minorHAnsi"/>
          <w:lang w:eastAsia="en-US"/>
        </w:rPr>
        <w:t>Grocery stores</w:t>
      </w:r>
    </w:p>
    <w:p w14:paraId="3993026B" w14:textId="77777777" w:rsidR="00F5652E" w:rsidRPr="00F5652E" w:rsidRDefault="00F5652E" w:rsidP="00F5652E">
      <w:pPr>
        <w:numPr>
          <w:ilvl w:val="1"/>
          <w:numId w:val="33"/>
        </w:numPr>
        <w:spacing w:before="0" w:after="160" w:line="240" w:lineRule="auto"/>
        <w:ind w:right="0"/>
        <w:contextualSpacing/>
        <w:rPr>
          <w:rFonts w:eastAsiaTheme="minorHAnsi"/>
          <w:lang w:eastAsia="en-US"/>
        </w:rPr>
      </w:pPr>
      <w:r w:rsidRPr="00F5652E">
        <w:rPr>
          <w:rFonts w:eastAsiaTheme="minorHAnsi"/>
          <w:lang w:eastAsia="en-US"/>
        </w:rPr>
        <w:t>Extend their delivery options or provide additional transportation opportunities</w:t>
      </w:r>
      <w:r w:rsidRPr="00F5652E">
        <w:rPr>
          <w:rFonts w:eastAsiaTheme="minorHAnsi"/>
          <w:lang w:eastAsia="en-US"/>
        </w:rPr>
        <w:tab/>
      </w:r>
    </w:p>
    <w:p w14:paraId="57D0852E" w14:textId="77777777" w:rsidR="00F5652E" w:rsidRPr="00F5652E" w:rsidRDefault="00F5652E" w:rsidP="00F5652E">
      <w:pPr>
        <w:numPr>
          <w:ilvl w:val="1"/>
          <w:numId w:val="33"/>
        </w:numPr>
        <w:spacing w:before="0" w:after="160" w:line="240" w:lineRule="auto"/>
        <w:ind w:right="0"/>
        <w:contextualSpacing/>
        <w:rPr>
          <w:rFonts w:eastAsiaTheme="minorHAnsi"/>
          <w:lang w:eastAsia="en-US"/>
        </w:rPr>
      </w:pPr>
      <w:r w:rsidRPr="00F5652E">
        <w:rPr>
          <w:rFonts w:eastAsiaTheme="minorHAnsi"/>
          <w:lang w:eastAsia="en-US"/>
        </w:rPr>
        <w:lastRenderedPageBreak/>
        <w:t>SHIP could offer services to local grocery stores for store assessment, identification of healthy options, messaging/educational materials. (Nutrition Network)</w:t>
      </w:r>
    </w:p>
    <w:p w14:paraId="75922C65" w14:textId="77777777" w:rsidR="00F5652E" w:rsidRPr="00F5652E" w:rsidRDefault="00F5652E" w:rsidP="00F5652E">
      <w:pPr>
        <w:numPr>
          <w:ilvl w:val="0"/>
          <w:numId w:val="33"/>
        </w:numPr>
        <w:spacing w:before="0" w:after="160" w:line="240" w:lineRule="auto"/>
        <w:ind w:right="0"/>
        <w:contextualSpacing/>
        <w:rPr>
          <w:rFonts w:eastAsiaTheme="minorHAnsi"/>
          <w:lang w:eastAsia="en-US"/>
        </w:rPr>
      </w:pPr>
      <w:r w:rsidRPr="00F5652E">
        <w:rPr>
          <w:rFonts w:eastAsiaTheme="minorHAnsi"/>
          <w:lang w:eastAsia="en-US"/>
        </w:rPr>
        <w:t>Educational opportunities for older population i.e. cooking class for how to cook for one, how to can garden goods, chronic disease education, etc. (collaborate with ACE and U of M Extension)</w:t>
      </w:r>
    </w:p>
    <w:p w14:paraId="03BE141C" w14:textId="77777777" w:rsidR="00F5652E" w:rsidRPr="00F5652E" w:rsidRDefault="00F5652E" w:rsidP="00F5652E">
      <w:pPr>
        <w:numPr>
          <w:ilvl w:val="0"/>
          <w:numId w:val="29"/>
        </w:numPr>
        <w:spacing w:before="0" w:after="160" w:line="240" w:lineRule="auto"/>
        <w:ind w:right="0"/>
        <w:contextualSpacing/>
        <w:rPr>
          <w:rFonts w:eastAsiaTheme="minorHAnsi"/>
          <w:lang w:eastAsia="en-US"/>
        </w:rPr>
      </w:pPr>
      <w:r w:rsidRPr="00F5652E">
        <w:rPr>
          <w:rFonts w:eastAsiaTheme="minorHAnsi"/>
          <w:lang w:eastAsia="en-US"/>
        </w:rPr>
        <w:t>Improved Food shelf access –Hendricks has none, Lake Benton by appt. only, Ivanhoe is in the old hospital with limited hours</w:t>
      </w:r>
    </w:p>
    <w:p w14:paraId="2E161B90" w14:textId="5103ACB7" w:rsidR="00F5652E" w:rsidRDefault="00F5652E" w:rsidP="00F5652E">
      <w:pPr>
        <w:numPr>
          <w:ilvl w:val="0"/>
          <w:numId w:val="29"/>
        </w:numPr>
        <w:spacing w:before="0" w:after="200" w:line="259" w:lineRule="auto"/>
        <w:ind w:right="0"/>
        <w:contextualSpacing/>
        <w:rPr>
          <w:rFonts w:eastAsiaTheme="minorHAnsi"/>
          <w:lang w:eastAsia="en-US"/>
        </w:rPr>
      </w:pPr>
      <w:r w:rsidRPr="00F5652E">
        <w:rPr>
          <w:rFonts w:eastAsiaTheme="minorHAnsi"/>
          <w:lang w:eastAsia="en-US"/>
        </w:rPr>
        <w:t>Backpack program for older members at churches</w:t>
      </w:r>
    </w:p>
    <w:p w14:paraId="1505D5CE" w14:textId="77777777" w:rsidR="00DD2D69" w:rsidRPr="00F5652E" w:rsidRDefault="00DD2D69" w:rsidP="00DD2D69">
      <w:pPr>
        <w:spacing w:before="0" w:after="200" w:line="259" w:lineRule="auto"/>
        <w:ind w:left="720" w:right="0"/>
        <w:contextualSpacing/>
        <w:rPr>
          <w:rFonts w:eastAsiaTheme="minorHAnsi"/>
          <w:lang w:eastAsia="en-US"/>
        </w:rPr>
      </w:pPr>
    </w:p>
    <w:p w14:paraId="212C2F4B" w14:textId="77777777" w:rsidR="00F5652E" w:rsidRPr="00F5652E" w:rsidRDefault="00F5652E" w:rsidP="00F5652E">
      <w:pPr>
        <w:spacing w:after="200"/>
        <w:ind w:left="0"/>
        <w:rPr>
          <w:b/>
        </w:rPr>
      </w:pPr>
      <w:r w:rsidRPr="00F5652E">
        <w:rPr>
          <w:b/>
        </w:rPr>
        <w:t>Healthcare</w:t>
      </w:r>
    </w:p>
    <w:p w14:paraId="371F0AC4" w14:textId="77777777" w:rsidR="00F5652E" w:rsidRPr="00F5652E" w:rsidRDefault="00F5652E" w:rsidP="00F5652E">
      <w:pPr>
        <w:numPr>
          <w:ilvl w:val="0"/>
          <w:numId w:val="34"/>
        </w:numPr>
        <w:spacing w:before="0" w:after="160" w:line="240" w:lineRule="auto"/>
        <w:ind w:right="0"/>
        <w:contextualSpacing/>
        <w:rPr>
          <w:rFonts w:eastAsiaTheme="minorHAnsi"/>
          <w:lang w:eastAsia="en-US"/>
        </w:rPr>
      </w:pPr>
      <w:r w:rsidRPr="00F5652E">
        <w:rPr>
          <w:rFonts w:eastAsiaTheme="minorHAnsi"/>
          <w:lang w:eastAsia="en-US"/>
        </w:rPr>
        <w:t>Provide additional education on the importance of preventative services and understanding health insurance</w:t>
      </w:r>
    </w:p>
    <w:p w14:paraId="3CECD5B9" w14:textId="77777777" w:rsidR="00F5652E" w:rsidRPr="00F5652E" w:rsidRDefault="00F5652E" w:rsidP="00F5652E">
      <w:pPr>
        <w:numPr>
          <w:ilvl w:val="0"/>
          <w:numId w:val="34"/>
        </w:numPr>
        <w:spacing w:before="0" w:after="160" w:line="240" w:lineRule="auto"/>
        <w:ind w:right="0"/>
        <w:contextualSpacing/>
        <w:rPr>
          <w:rFonts w:eastAsiaTheme="minorHAnsi"/>
          <w:lang w:eastAsia="en-US"/>
        </w:rPr>
      </w:pPr>
      <w:r w:rsidRPr="00F5652E">
        <w:rPr>
          <w:rFonts w:eastAsiaTheme="minorHAnsi"/>
          <w:lang w:eastAsia="en-US"/>
        </w:rPr>
        <w:t>Implement/expand telemedicine opportunities</w:t>
      </w:r>
    </w:p>
    <w:p w14:paraId="64CFEFD9" w14:textId="77777777" w:rsidR="00F5652E" w:rsidRPr="00F5652E" w:rsidRDefault="00F5652E" w:rsidP="00F5652E">
      <w:pPr>
        <w:numPr>
          <w:ilvl w:val="0"/>
          <w:numId w:val="34"/>
        </w:numPr>
        <w:spacing w:before="0" w:after="160" w:line="240" w:lineRule="auto"/>
        <w:ind w:right="0"/>
        <w:contextualSpacing/>
        <w:rPr>
          <w:rFonts w:eastAsiaTheme="minorHAnsi"/>
          <w:lang w:eastAsia="en-US"/>
        </w:rPr>
      </w:pPr>
      <w:r w:rsidRPr="00F5652E">
        <w:rPr>
          <w:rFonts w:eastAsiaTheme="minorHAnsi"/>
          <w:lang w:eastAsia="en-US"/>
        </w:rPr>
        <w:t xml:space="preserve">Increase opportunities through MNRAAA and ACE; like Communities for a Lifetime, Live Well at Home and Senior </w:t>
      </w:r>
      <w:proofErr w:type="spellStart"/>
      <w:r w:rsidRPr="00F5652E">
        <w:rPr>
          <w:rFonts w:eastAsiaTheme="minorHAnsi"/>
          <w:lang w:eastAsia="en-US"/>
        </w:rPr>
        <w:t>LinkAge</w:t>
      </w:r>
      <w:proofErr w:type="spellEnd"/>
      <w:r w:rsidRPr="00F5652E">
        <w:rPr>
          <w:rFonts w:eastAsiaTheme="minorHAnsi"/>
          <w:lang w:eastAsia="en-US"/>
        </w:rPr>
        <w:t xml:space="preserve"> Line </w:t>
      </w:r>
    </w:p>
    <w:p w14:paraId="18314947" w14:textId="77777777" w:rsidR="00F5652E" w:rsidRPr="00F5652E" w:rsidRDefault="00F5652E" w:rsidP="00F5652E">
      <w:pPr>
        <w:numPr>
          <w:ilvl w:val="0"/>
          <w:numId w:val="34"/>
        </w:numPr>
        <w:spacing w:before="0" w:after="160" w:line="240" w:lineRule="auto"/>
        <w:ind w:right="0"/>
        <w:contextualSpacing/>
        <w:rPr>
          <w:rFonts w:eastAsiaTheme="minorHAnsi"/>
          <w:lang w:eastAsia="en-US"/>
        </w:rPr>
      </w:pPr>
      <w:r w:rsidRPr="00F5652E">
        <w:rPr>
          <w:rFonts w:eastAsiaTheme="minorHAnsi"/>
          <w:lang w:eastAsia="en-US"/>
        </w:rPr>
        <w:t>Work with directors of home health agencies on providing training for staff so they can adequately promote healthy food options; healthier choices.  (Hendricks, Avera, Prairie River, Wild Rose, Prairie Home Hospice, Golden Home Care)</w:t>
      </w:r>
    </w:p>
    <w:p w14:paraId="35D4DC6B" w14:textId="77777777" w:rsidR="00F5652E" w:rsidRPr="00F5652E" w:rsidRDefault="00F5652E" w:rsidP="00F5652E">
      <w:pPr>
        <w:numPr>
          <w:ilvl w:val="0"/>
          <w:numId w:val="34"/>
        </w:numPr>
        <w:spacing w:before="0" w:after="160" w:line="240" w:lineRule="auto"/>
        <w:ind w:right="0"/>
        <w:contextualSpacing/>
        <w:rPr>
          <w:rFonts w:eastAsiaTheme="minorHAnsi"/>
          <w:lang w:eastAsia="en-US"/>
        </w:rPr>
      </w:pPr>
      <w:r w:rsidRPr="00F5652E">
        <w:rPr>
          <w:rFonts w:eastAsiaTheme="minorHAnsi"/>
          <w:lang w:eastAsia="en-US"/>
        </w:rPr>
        <w:t>Increase Veteran’s Services to include local providers</w:t>
      </w:r>
    </w:p>
    <w:p w14:paraId="4218D47B" w14:textId="77777777" w:rsidR="00F5652E" w:rsidRPr="00F5652E" w:rsidRDefault="00F5652E" w:rsidP="00F5652E">
      <w:pPr>
        <w:numPr>
          <w:ilvl w:val="0"/>
          <w:numId w:val="34"/>
        </w:numPr>
        <w:spacing w:before="0" w:after="160" w:line="240" w:lineRule="auto"/>
        <w:ind w:right="0"/>
        <w:contextualSpacing/>
        <w:rPr>
          <w:rFonts w:eastAsiaTheme="minorHAnsi"/>
          <w:lang w:eastAsia="en-US"/>
        </w:rPr>
      </w:pPr>
      <w:r w:rsidRPr="00F5652E">
        <w:rPr>
          <w:rFonts w:eastAsiaTheme="minorHAnsi"/>
          <w:lang w:eastAsia="en-US"/>
        </w:rPr>
        <w:t xml:space="preserve">Provide transportation of prescription medications between clinics, pharmacies and hospitals within the county for easier access </w:t>
      </w:r>
    </w:p>
    <w:p w14:paraId="4D9C43D5" w14:textId="77777777" w:rsidR="00F5652E" w:rsidRPr="00F5652E" w:rsidRDefault="00F5652E" w:rsidP="00F5652E">
      <w:pPr>
        <w:numPr>
          <w:ilvl w:val="0"/>
          <w:numId w:val="34"/>
        </w:numPr>
        <w:spacing w:before="0" w:after="160" w:line="240" w:lineRule="auto"/>
        <w:ind w:right="0"/>
        <w:contextualSpacing/>
        <w:rPr>
          <w:rFonts w:eastAsiaTheme="minorHAnsi"/>
          <w:lang w:eastAsia="en-US"/>
        </w:rPr>
      </w:pPr>
      <w:r w:rsidRPr="00F5652E">
        <w:rPr>
          <w:rFonts w:eastAsiaTheme="minorHAnsi"/>
          <w:lang w:eastAsia="en-US"/>
        </w:rPr>
        <w:t xml:space="preserve">Partner with local hospitals/transit to offer free rides to and from appointments  </w:t>
      </w:r>
    </w:p>
    <w:p w14:paraId="7EE3115A" w14:textId="77777777" w:rsidR="00F5652E" w:rsidRPr="00F5652E" w:rsidRDefault="00F5652E" w:rsidP="00F5652E">
      <w:pPr>
        <w:spacing w:before="0" w:after="200" w:line="259" w:lineRule="auto"/>
        <w:ind w:left="720" w:right="0"/>
        <w:contextualSpacing/>
        <w:rPr>
          <w:rFonts w:eastAsiaTheme="minorHAnsi"/>
          <w:lang w:eastAsia="en-US"/>
        </w:rPr>
      </w:pPr>
    </w:p>
    <w:p w14:paraId="681D94C4" w14:textId="77777777" w:rsidR="00F5652E" w:rsidRPr="00F5652E" w:rsidRDefault="00F5652E" w:rsidP="00F5652E">
      <w:pPr>
        <w:spacing w:after="200"/>
        <w:ind w:left="0"/>
        <w:rPr>
          <w:b/>
        </w:rPr>
      </w:pPr>
      <w:r w:rsidRPr="00F5652E">
        <w:rPr>
          <w:b/>
        </w:rPr>
        <w:t>Transportation</w:t>
      </w:r>
    </w:p>
    <w:p w14:paraId="51E112C5" w14:textId="77777777" w:rsidR="00F5652E" w:rsidRPr="00F5652E" w:rsidRDefault="00F5652E" w:rsidP="00F5652E">
      <w:pPr>
        <w:numPr>
          <w:ilvl w:val="0"/>
          <w:numId w:val="30"/>
        </w:numPr>
        <w:spacing w:before="0" w:after="200" w:line="259" w:lineRule="auto"/>
        <w:ind w:right="0"/>
        <w:contextualSpacing/>
        <w:rPr>
          <w:rFonts w:eastAsiaTheme="minorHAnsi"/>
          <w:lang w:eastAsia="en-US"/>
        </w:rPr>
      </w:pPr>
      <w:r w:rsidRPr="00F5652E">
        <w:rPr>
          <w:rFonts w:eastAsiaTheme="minorHAnsi"/>
          <w:lang w:eastAsia="en-US"/>
        </w:rPr>
        <w:t>Improve access of transportation for residents through continued partnerships with United Community Action Partnership (UCAP)  and Community Transit</w:t>
      </w:r>
    </w:p>
    <w:p w14:paraId="4299FB2A" w14:textId="77777777" w:rsidR="00F5652E" w:rsidRPr="00F5652E" w:rsidRDefault="00F5652E" w:rsidP="00F5652E">
      <w:pPr>
        <w:numPr>
          <w:ilvl w:val="0"/>
          <w:numId w:val="30"/>
        </w:numPr>
        <w:spacing w:before="0" w:after="200" w:line="259" w:lineRule="auto"/>
        <w:ind w:right="0"/>
        <w:contextualSpacing/>
        <w:rPr>
          <w:rFonts w:eastAsiaTheme="minorHAnsi"/>
          <w:lang w:eastAsia="en-US"/>
        </w:rPr>
      </w:pPr>
      <w:r w:rsidRPr="00F5652E">
        <w:rPr>
          <w:rFonts w:eastAsiaTheme="minorHAnsi"/>
          <w:lang w:eastAsia="en-US"/>
        </w:rPr>
        <w:t>Increase number of volunteer drivers and reimbursement of drivers by collaborating with United Community Action Partnership and Community Transit</w:t>
      </w:r>
    </w:p>
    <w:p w14:paraId="28454DCE" w14:textId="77777777" w:rsidR="00F5652E" w:rsidRPr="00F5652E" w:rsidRDefault="00F5652E" w:rsidP="00F5652E">
      <w:pPr>
        <w:spacing w:before="0" w:after="200"/>
        <w:ind w:left="0" w:right="0"/>
        <w:contextualSpacing/>
        <w:rPr>
          <w:rFonts w:eastAsiaTheme="minorHAnsi"/>
          <w:b/>
          <w:lang w:eastAsia="en-US"/>
        </w:rPr>
      </w:pPr>
    </w:p>
    <w:p w14:paraId="3713060C" w14:textId="3592916D" w:rsidR="00DD2D69" w:rsidRDefault="00F5652E" w:rsidP="00F5652E">
      <w:pPr>
        <w:spacing w:before="0" w:after="200"/>
        <w:ind w:left="0" w:right="0"/>
        <w:contextualSpacing/>
        <w:rPr>
          <w:rFonts w:eastAsiaTheme="minorHAnsi"/>
          <w:b/>
          <w:lang w:eastAsia="en-US"/>
        </w:rPr>
      </w:pPr>
      <w:r w:rsidRPr="00F5652E">
        <w:rPr>
          <w:rFonts w:eastAsiaTheme="minorHAnsi"/>
          <w:b/>
          <w:lang w:eastAsia="en-US"/>
        </w:rPr>
        <w:t>Promotion/Awareness of existing resources/programs</w:t>
      </w:r>
    </w:p>
    <w:p w14:paraId="52E1E5BA" w14:textId="77777777" w:rsidR="00DD2D69" w:rsidRPr="00F5652E" w:rsidRDefault="00DD2D69" w:rsidP="00F5652E">
      <w:pPr>
        <w:spacing w:before="0" w:after="200"/>
        <w:ind w:left="0" w:right="0"/>
        <w:contextualSpacing/>
        <w:rPr>
          <w:rFonts w:eastAsiaTheme="minorHAnsi"/>
          <w:b/>
          <w:lang w:eastAsia="en-US"/>
        </w:rPr>
      </w:pPr>
    </w:p>
    <w:p w14:paraId="2FE64AB0" w14:textId="77777777" w:rsidR="00F5652E" w:rsidRPr="00F5652E" w:rsidRDefault="00F5652E" w:rsidP="00F5652E">
      <w:pPr>
        <w:numPr>
          <w:ilvl w:val="0"/>
          <w:numId w:val="31"/>
        </w:numPr>
        <w:spacing w:before="0" w:after="200" w:line="259" w:lineRule="auto"/>
        <w:ind w:right="0"/>
        <w:contextualSpacing/>
        <w:rPr>
          <w:rFonts w:eastAsiaTheme="minorHAnsi"/>
          <w:lang w:eastAsia="en-US"/>
        </w:rPr>
      </w:pPr>
      <w:r w:rsidRPr="00F5652E">
        <w:rPr>
          <w:rFonts w:eastAsiaTheme="minorHAnsi"/>
          <w:lang w:eastAsia="en-US"/>
        </w:rPr>
        <w:t>Identifying existing community assets</w:t>
      </w:r>
    </w:p>
    <w:p w14:paraId="30CC170F" w14:textId="77777777" w:rsidR="00F5652E" w:rsidRPr="00F5652E" w:rsidRDefault="00F5652E" w:rsidP="00F5652E">
      <w:pPr>
        <w:numPr>
          <w:ilvl w:val="0"/>
          <w:numId w:val="31"/>
        </w:numPr>
        <w:spacing w:before="0" w:after="200" w:line="259" w:lineRule="auto"/>
        <w:ind w:right="0"/>
        <w:contextualSpacing/>
        <w:rPr>
          <w:rFonts w:eastAsiaTheme="minorHAnsi"/>
          <w:lang w:eastAsia="en-US"/>
        </w:rPr>
      </w:pPr>
      <w:r w:rsidRPr="00F5652E">
        <w:rPr>
          <w:rFonts w:eastAsiaTheme="minorHAnsi"/>
          <w:lang w:eastAsia="en-US"/>
        </w:rPr>
        <w:t xml:space="preserve">Increase awareness of programs offered in Lincoln County. This would require collaboration </w:t>
      </w:r>
      <w:proofErr w:type="gramStart"/>
      <w:r w:rsidRPr="00F5652E">
        <w:rPr>
          <w:rFonts w:eastAsiaTheme="minorHAnsi"/>
          <w:lang w:eastAsia="en-US"/>
        </w:rPr>
        <w:t>between:</w:t>
      </w:r>
      <w:proofErr w:type="gramEnd"/>
      <w:r w:rsidRPr="00F5652E">
        <w:rPr>
          <w:rFonts w:eastAsiaTheme="minorHAnsi"/>
          <w:lang w:eastAsia="en-US"/>
        </w:rPr>
        <w:t xml:space="preserve"> ACE, Extension, UCAP, Community Transit, SRDC, SWHHS, local hospitals/clinics/home care providers, etc.</w:t>
      </w:r>
    </w:p>
    <w:p w14:paraId="209D5B1D" w14:textId="77777777" w:rsidR="00F5652E" w:rsidRPr="00F5652E" w:rsidRDefault="00F5652E" w:rsidP="00F5652E">
      <w:pPr>
        <w:numPr>
          <w:ilvl w:val="0"/>
          <w:numId w:val="31"/>
        </w:numPr>
        <w:spacing w:before="0" w:after="200" w:line="259" w:lineRule="auto"/>
        <w:ind w:right="0"/>
        <w:contextualSpacing/>
        <w:rPr>
          <w:rFonts w:eastAsiaTheme="minorHAnsi"/>
          <w:lang w:eastAsia="en-US"/>
        </w:rPr>
      </w:pPr>
      <w:r w:rsidRPr="00F5652E">
        <w:rPr>
          <w:rFonts w:eastAsiaTheme="minorHAnsi"/>
          <w:lang w:eastAsia="en-US"/>
        </w:rPr>
        <w:t>Increase awareness of local trails.  Ensure trails are properly maintained</w:t>
      </w:r>
    </w:p>
    <w:p w14:paraId="4FBD3802" w14:textId="77777777" w:rsidR="00F5652E" w:rsidRPr="00F5652E" w:rsidRDefault="00F5652E" w:rsidP="00F5652E">
      <w:pPr>
        <w:numPr>
          <w:ilvl w:val="0"/>
          <w:numId w:val="31"/>
        </w:numPr>
        <w:spacing w:before="0" w:after="160" w:line="240" w:lineRule="auto"/>
        <w:ind w:right="0"/>
        <w:contextualSpacing/>
        <w:rPr>
          <w:rFonts w:eastAsiaTheme="minorHAnsi"/>
          <w:lang w:eastAsia="en-US"/>
        </w:rPr>
      </w:pPr>
      <w:r w:rsidRPr="00F5652E">
        <w:rPr>
          <w:rFonts w:eastAsiaTheme="minorHAnsi"/>
          <w:lang w:eastAsia="en-US"/>
        </w:rPr>
        <w:t>Utilize specific marketing strategy or reframe resources for programs such as the Food Shelfs, NAPS and Meals on Wheels for better utilization (not welfare)</w:t>
      </w:r>
    </w:p>
    <w:p w14:paraId="291A81B7" w14:textId="77777777" w:rsidR="00F5652E" w:rsidRPr="00F5652E" w:rsidRDefault="00F5652E" w:rsidP="00F5652E">
      <w:pPr>
        <w:numPr>
          <w:ilvl w:val="0"/>
          <w:numId w:val="31"/>
        </w:numPr>
        <w:spacing w:before="0" w:after="200" w:line="259" w:lineRule="auto"/>
        <w:ind w:right="0"/>
        <w:contextualSpacing/>
        <w:rPr>
          <w:rFonts w:eastAsiaTheme="minorHAnsi"/>
          <w:lang w:eastAsia="en-US"/>
        </w:rPr>
      </w:pPr>
      <w:r w:rsidRPr="00F5652E">
        <w:rPr>
          <w:rFonts w:eastAsiaTheme="minorHAnsi"/>
          <w:lang w:eastAsia="en-US"/>
        </w:rPr>
        <w:t>Engage in dialogue with local government regarding barriers, trends to overall wellbeing in Lincoln County</w:t>
      </w:r>
    </w:p>
    <w:p w14:paraId="78EF0CEA" w14:textId="77777777" w:rsidR="00F5652E" w:rsidRPr="00F5652E" w:rsidRDefault="00F5652E" w:rsidP="00F5652E">
      <w:pPr>
        <w:numPr>
          <w:ilvl w:val="0"/>
          <w:numId w:val="31"/>
        </w:numPr>
        <w:spacing w:before="0" w:after="200" w:line="259" w:lineRule="auto"/>
        <w:ind w:right="0"/>
        <w:contextualSpacing/>
        <w:rPr>
          <w:rFonts w:eastAsiaTheme="minorHAnsi"/>
          <w:lang w:eastAsia="en-US"/>
        </w:rPr>
      </w:pPr>
      <w:r w:rsidRPr="00F5652E">
        <w:rPr>
          <w:rFonts w:eastAsiaTheme="minorHAnsi"/>
          <w:lang w:eastAsia="en-US"/>
        </w:rPr>
        <w:t xml:space="preserve">Encourage informal supports.  Informal ride shares to through Church.  </w:t>
      </w:r>
    </w:p>
    <w:p w14:paraId="07E21ABE" w14:textId="79F9D8A3" w:rsidR="00DD2D69" w:rsidRDefault="00DD2D69" w:rsidP="007225CB"/>
    <w:p w14:paraId="00F8D204" w14:textId="77777777" w:rsidR="00DD2D69" w:rsidRDefault="00DD2D69" w:rsidP="007225CB"/>
    <w:p w14:paraId="220E3FAD" w14:textId="77777777" w:rsidR="00DD2D69" w:rsidRPr="007225CB" w:rsidRDefault="00DD2D69" w:rsidP="007225CB"/>
    <w:p w14:paraId="7FFDBC00" w14:textId="0DEDA6C2" w:rsidR="007C080F" w:rsidRPr="00DD2D69" w:rsidRDefault="007C080F" w:rsidP="00FE052C">
      <w:pPr>
        <w:spacing w:before="0" w:line="240" w:lineRule="auto"/>
        <w:ind w:left="0" w:right="0"/>
        <w:rPr>
          <w:b/>
          <w:u w:val="single"/>
        </w:rPr>
      </w:pPr>
      <w:r w:rsidRPr="00DD2D69">
        <w:rPr>
          <w:b/>
          <w:u w:val="single"/>
        </w:rPr>
        <w:t>List of acronyms:</w:t>
      </w:r>
    </w:p>
    <w:p w14:paraId="7123063D" w14:textId="77777777" w:rsidR="00DD2D69" w:rsidRPr="00893200" w:rsidRDefault="00DD2D69" w:rsidP="00FE052C">
      <w:pPr>
        <w:spacing w:before="0" w:line="240" w:lineRule="auto"/>
        <w:ind w:left="0" w:right="0"/>
        <w:rPr>
          <w:b/>
        </w:rPr>
      </w:pPr>
    </w:p>
    <w:p w14:paraId="442253B2" w14:textId="77777777" w:rsidR="007C080F" w:rsidRDefault="007C080F" w:rsidP="00DD2D69">
      <w:pPr>
        <w:spacing w:before="0"/>
        <w:ind w:left="0" w:right="0"/>
      </w:pPr>
      <w:r>
        <w:t>SWHHS-Southwest Health and Human Services</w:t>
      </w:r>
    </w:p>
    <w:p w14:paraId="73F1ABB4" w14:textId="77777777" w:rsidR="007C080F" w:rsidRDefault="007C080F" w:rsidP="00DD2D69">
      <w:pPr>
        <w:spacing w:before="0"/>
        <w:ind w:left="0" w:right="0"/>
      </w:pPr>
      <w:r>
        <w:t>SHIP-Statewide Health Improvement Partnership</w:t>
      </w:r>
    </w:p>
    <w:p w14:paraId="195502A4" w14:textId="77777777" w:rsidR="007C080F" w:rsidRDefault="007C080F" w:rsidP="00DD2D69">
      <w:pPr>
        <w:spacing w:before="0"/>
        <w:ind w:left="0" w:right="0"/>
      </w:pPr>
      <w:r>
        <w:t>ACES-Advocate, Connect, Educate</w:t>
      </w:r>
    </w:p>
    <w:p w14:paraId="6D5316EE" w14:textId="77777777" w:rsidR="007C080F" w:rsidRDefault="007C080F" w:rsidP="00DD2D69">
      <w:pPr>
        <w:spacing w:before="0"/>
        <w:ind w:left="0" w:right="0"/>
      </w:pPr>
      <w:proofErr w:type="spellStart"/>
      <w:r>
        <w:t>MnRAAA</w:t>
      </w:r>
      <w:proofErr w:type="spellEnd"/>
      <w:r>
        <w:t>-Minnesota River Area Agency on Aging</w:t>
      </w:r>
    </w:p>
    <w:p w14:paraId="27A3A1FF" w14:textId="77777777" w:rsidR="007C080F" w:rsidRDefault="007C080F" w:rsidP="00DD2D69">
      <w:pPr>
        <w:spacing w:before="0"/>
        <w:ind w:left="0" w:right="0"/>
      </w:pPr>
      <w:r>
        <w:t>SMSU-Southwest Minnesota State University</w:t>
      </w:r>
    </w:p>
    <w:p w14:paraId="4B8A7F17" w14:textId="77777777" w:rsidR="007C080F" w:rsidRDefault="007C080F" w:rsidP="00DD2D69">
      <w:pPr>
        <w:spacing w:before="0"/>
        <w:ind w:left="0" w:right="0"/>
      </w:pPr>
      <w:r>
        <w:t xml:space="preserve">NAPS-Nutrition Assistance Program for </w:t>
      </w:r>
      <w:proofErr w:type="gramStart"/>
      <w:r>
        <w:t>Seniors</w:t>
      </w:r>
      <w:proofErr w:type="gramEnd"/>
    </w:p>
    <w:p w14:paraId="1B3A6BD3" w14:textId="77777777" w:rsidR="007C080F" w:rsidRDefault="007C080F" w:rsidP="00DD2D69">
      <w:pPr>
        <w:spacing w:before="0"/>
        <w:ind w:left="0" w:right="0"/>
      </w:pPr>
      <w:r>
        <w:t>BCBS-Blue Cross Blue Shield</w:t>
      </w:r>
    </w:p>
    <w:p w14:paraId="2B4748A8" w14:textId="77777777" w:rsidR="007C080F" w:rsidRDefault="007C080F" w:rsidP="00DD2D69">
      <w:pPr>
        <w:spacing w:before="0"/>
        <w:ind w:left="0" w:right="0"/>
      </w:pPr>
      <w:r>
        <w:t>UCAP-United Community Action Partnership</w:t>
      </w:r>
    </w:p>
    <w:p w14:paraId="68BB280D" w14:textId="5E319CE0" w:rsidR="007C080F" w:rsidRDefault="007C080F" w:rsidP="00DD2D69">
      <w:pPr>
        <w:spacing w:before="0"/>
        <w:ind w:left="0" w:right="0"/>
      </w:pPr>
      <w:r>
        <w:t>SRDC-Southwest Regional Development Commission</w:t>
      </w:r>
    </w:p>
    <w:p w14:paraId="305C242E" w14:textId="5A87EF41" w:rsidR="007C080F" w:rsidRDefault="007C080F" w:rsidP="00FE052C">
      <w:pPr>
        <w:spacing w:before="0" w:line="240" w:lineRule="auto"/>
        <w:ind w:left="0" w:right="0"/>
      </w:pPr>
    </w:p>
    <w:p w14:paraId="602C1BD3" w14:textId="1FD8F8E1" w:rsidR="007C080F" w:rsidRDefault="007C080F" w:rsidP="00FE052C">
      <w:pPr>
        <w:spacing w:before="0" w:line="240" w:lineRule="auto"/>
        <w:ind w:left="0" w:right="0"/>
        <w:rPr>
          <w:b/>
          <w:u w:val="single"/>
        </w:rPr>
      </w:pPr>
    </w:p>
    <w:p w14:paraId="331AB3DA" w14:textId="5D1EE96E" w:rsidR="007225CB" w:rsidRDefault="007225CB" w:rsidP="00FE052C">
      <w:pPr>
        <w:spacing w:before="0" w:line="240" w:lineRule="auto"/>
        <w:ind w:left="0" w:right="0"/>
        <w:rPr>
          <w:b/>
          <w:u w:val="single"/>
        </w:rPr>
      </w:pPr>
      <w:bookmarkStart w:id="0" w:name="_GoBack"/>
      <w:bookmarkEnd w:id="0"/>
    </w:p>
    <w:p w14:paraId="752DF19C" w14:textId="77777777" w:rsidR="007225CB" w:rsidRDefault="007225CB" w:rsidP="00FE052C">
      <w:pPr>
        <w:spacing w:before="0" w:line="240" w:lineRule="auto"/>
        <w:ind w:left="0" w:right="0"/>
        <w:rPr>
          <w:b/>
          <w:u w:val="single"/>
        </w:rPr>
      </w:pPr>
    </w:p>
    <w:p w14:paraId="2BF27B50" w14:textId="4F934788" w:rsidR="007C080F" w:rsidRPr="007C080F" w:rsidRDefault="007C080F" w:rsidP="00FE052C">
      <w:pPr>
        <w:spacing w:before="0" w:line="240" w:lineRule="auto"/>
        <w:ind w:left="0" w:right="0"/>
        <w:rPr>
          <w:b/>
          <w:u w:val="single"/>
        </w:rPr>
      </w:pPr>
      <w:r w:rsidRPr="007C080F">
        <w:rPr>
          <w:b/>
          <w:u w:val="single"/>
        </w:rPr>
        <w:t>List of Questions asked during focus groups and key informan</w:t>
      </w:r>
      <w:r>
        <w:rPr>
          <w:b/>
          <w:u w:val="single"/>
        </w:rPr>
        <w:t>t interviews</w:t>
      </w:r>
    </w:p>
    <w:p w14:paraId="25532D68" w14:textId="5013A49C" w:rsidR="007C080F" w:rsidRDefault="007C080F" w:rsidP="00FE052C">
      <w:pPr>
        <w:numPr>
          <w:ilvl w:val="0"/>
          <w:numId w:val="12"/>
        </w:numPr>
        <w:spacing w:before="0" w:line="240" w:lineRule="auto"/>
        <w:ind w:left="0" w:right="0"/>
        <w:rPr>
          <w:rFonts w:cstheme="minorHAnsi"/>
        </w:rPr>
      </w:pPr>
      <w:r w:rsidRPr="007C080F">
        <w:rPr>
          <w:rFonts w:cstheme="minorHAnsi"/>
        </w:rPr>
        <w:t xml:space="preserve">What does being healthy mean to you? </w:t>
      </w:r>
    </w:p>
    <w:p w14:paraId="1C9EE7D7" w14:textId="77777777" w:rsidR="007225CB" w:rsidRPr="007C080F" w:rsidRDefault="007225CB" w:rsidP="007225CB">
      <w:pPr>
        <w:spacing w:before="0" w:line="240" w:lineRule="auto"/>
        <w:ind w:left="0" w:right="0"/>
        <w:rPr>
          <w:rFonts w:cstheme="minorHAnsi"/>
        </w:rPr>
      </w:pPr>
    </w:p>
    <w:p w14:paraId="0301A602" w14:textId="3990243E" w:rsidR="007C080F" w:rsidRPr="007C080F" w:rsidRDefault="007C080F" w:rsidP="00FE052C">
      <w:pPr>
        <w:numPr>
          <w:ilvl w:val="0"/>
          <w:numId w:val="12"/>
        </w:numPr>
        <w:spacing w:before="0" w:line="240" w:lineRule="auto"/>
        <w:ind w:left="0" w:right="0"/>
        <w:rPr>
          <w:rFonts w:cstheme="minorHAnsi"/>
        </w:rPr>
      </w:pPr>
      <w:r w:rsidRPr="007C080F">
        <w:rPr>
          <w:rFonts w:cstheme="minorHAnsi"/>
        </w:rPr>
        <w:t xml:space="preserve">What are the greatest health issues you hear about or observe as concerns among adults 55 and over in Lincoln County? </w:t>
      </w:r>
    </w:p>
    <w:p w14:paraId="714A492E" w14:textId="709D7C14" w:rsidR="007C080F" w:rsidRDefault="007C080F" w:rsidP="00FE052C">
      <w:pPr>
        <w:numPr>
          <w:ilvl w:val="0"/>
          <w:numId w:val="12"/>
        </w:numPr>
        <w:spacing w:before="0" w:line="240" w:lineRule="auto"/>
        <w:ind w:left="0" w:right="0"/>
        <w:rPr>
          <w:rFonts w:cstheme="minorHAnsi"/>
        </w:rPr>
      </w:pPr>
      <w:r w:rsidRPr="007C080F">
        <w:rPr>
          <w:rFonts w:cstheme="minorHAnsi"/>
        </w:rPr>
        <w:t>What makes it difficult for you to be healthy? What do you see as the main barriers to good health for you? …for adults 55 and over in Lincoln County</w:t>
      </w:r>
      <w:r w:rsidR="007225CB">
        <w:rPr>
          <w:rFonts w:cstheme="minorHAnsi"/>
        </w:rPr>
        <w:t>?</w:t>
      </w:r>
    </w:p>
    <w:p w14:paraId="64AE0B77" w14:textId="77777777" w:rsidR="007225CB" w:rsidRPr="007C080F" w:rsidRDefault="007225CB" w:rsidP="007225CB">
      <w:pPr>
        <w:spacing w:before="0" w:line="240" w:lineRule="auto"/>
        <w:ind w:left="0" w:right="0"/>
        <w:rPr>
          <w:rFonts w:cstheme="minorHAnsi"/>
        </w:rPr>
      </w:pPr>
    </w:p>
    <w:p w14:paraId="250EDD54" w14:textId="5269F35A" w:rsidR="007C080F" w:rsidRDefault="007C080F" w:rsidP="00FE052C">
      <w:pPr>
        <w:numPr>
          <w:ilvl w:val="0"/>
          <w:numId w:val="12"/>
        </w:numPr>
        <w:spacing w:before="0" w:line="240" w:lineRule="auto"/>
        <w:ind w:left="0" w:right="0"/>
        <w:rPr>
          <w:rFonts w:cstheme="minorHAnsi"/>
        </w:rPr>
      </w:pPr>
      <w:r w:rsidRPr="007C080F">
        <w:rPr>
          <w:rFonts w:cstheme="minorHAnsi"/>
        </w:rPr>
        <w:t xml:space="preserve">What resources or supports do adults 55 and over in Lincoln County use to be healthy? Where do they primarily get health-related information? </w:t>
      </w:r>
    </w:p>
    <w:p w14:paraId="45A99943" w14:textId="77777777" w:rsidR="007C080F" w:rsidRPr="007C080F" w:rsidRDefault="007C080F" w:rsidP="00FE052C">
      <w:pPr>
        <w:spacing w:before="0" w:line="240" w:lineRule="auto"/>
        <w:ind w:left="0" w:right="0"/>
        <w:rPr>
          <w:rFonts w:cstheme="minorHAnsi"/>
        </w:rPr>
      </w:pPr>
    </w:p>
    <w:p w14:paraId="464DB1DD" w14:textId="77777777" w:rsidR="007C080F" w:rsidRPr="007C080F" w:rsidRDefault="007C080F" w:rsidP="00FE052C">
      <w:pPr>
        <w:spacing w:before="0" w:line="240" w:lineRule="auto"/>
        <w:ind w:left="0" w:right="0"/>
        <w:rPr>
          <w:rFonts w:cstheme="minorHAnsi"/>
          <w:b/>
        </w:rPr>
      </w:pPr>
      <w:r w:rsidRPr="007C080F">
        <w:rPr>
          <w:rFonts w:cstheme="minorHAnsi"/>
          <w:b/>
        </w:rPr>
        <w:t>Social Supports</w:t>
      </w:r>
    </w:p>
    <w:p w14:paraId="2DAD36AA" w14:textId="56F59F3A" w:rsidR="007C080F" w:rsidRDefault="007C080F" w:rsidP="00FE052C">
      <w:pPr>
        <w:pStyle w:val="ListParagraph"/>
        <w:numPr>
          <w:ilvl w:val="0"/>
          <w:numId w:val="12"/>
        </w:numPr>
        <w:spacing w:after="0" w:line="240" w:lineRule="auto"/>
        <w:ind w:left="0"/>
        <w:rPr>
          <w:rFonts w:cstheme="minorHAnsi"/>
          <w:color w:val="333333"/>
        </w:rPr>
      </w:pPr>
      <w:r w:rsidRPr="007C080F">
        <w:rPr>
          <w:rFonts w:cstheme="minorHAnsi"/>
        </w:rPr>
        <w:t xml:space="preserve"> What ways are adults 55 and older in Lincoln County socially active in their community? (</w:t>
      </w:r>
      <w:proofErr w:type="gramStart"/>
      <w:r w:rsidRPr="007C080F">
        <w:rPr>
          <w:rFonts w:cstheme="minorHAnsi"/>
        </w:rPr>
        <w:t>volunteer</w:t>
      </w:r>
      <w:proofErr w:type="gramEnd"/>
      <w:r w:rsidRPr="007C080F">
        <w:rPr>
          <w:rFonts w:cstheme="minorHAnsi"/>
        </w:rPr>
        <w:t xml:space="preserve">, church, membership in organizations, etc.)  </w:t>
      </w:r>
      <w:r w:rsidRPr="007C080F">
        <w:rPr>
          <w:rFonts w:cstheme="minorHAnsi"/>
          <w:color w:val="333333"/>
        </w:rPr>
        <w:t>What could SWHHS or other community organizations do to support the active involvement of older adults in your community?</w:t>
      </w:r>
    </w:p>
    <w:p w14:paraId="27EA455F" w14:textId="77777777" w:rsidR="007C080F" w:rsidRPr="007C080F" w:rsidRDefault="007C080F" w:rsidP="00FE052C">
      <w:pPr>
        <w:pStyle w:val="ListParagraph"/>
        <w:spacing w:after="0" w:line="240" w:lineRule="auto"/>
        <w:ind w:left="0"/>
        <w:rPr>
          <w:rFonts w:cstheme="minorHAnsi"/>
          <w:color w:val="333333"/>
        </w:rPr>
      </w:pPr>
    </w:p>
    <w:p w14:paraId="2EB29E1A" w14:textId="6DB19607" w:rsidR="007C080F" w:rsidRPr="007C080F" w:rsidRDefault="007C080F" w:rsidP="00FE052C">
      <w:pPr>
        <w:pStyle w:val="BodyText"/>
        <w:spacing w:before="0" w:after="0" w:line="240" w:lineRule="auto"/>
        <w:rPr>
          <w:rFonts w:cstheme="minorHAnsi"/>
          <w:b/>
          <w:sz w:val="22"/>
          <w:szCs w:val="22"/>
        </w:rPr>
      </w:pPr>
      <w:r>
        <w:rPr>
          <w:rFonts w:cstheme="minorHAnsi"/>
          <w:b/>
          <w:sz w:val="22"/>
          <w:szCs w:val="22"/>
        </w:rPr>
        <w:t>Phys</w:t>
      </w:r>
      <w:r w:rsidRPr="007C080F">
        <w:rPr>
          <w:rFonts w:cstheme="minorHAnsi"/>
          <w:b/>
          <w:sz w:val="22"/>
          <w:szCs w:val="22"/>
        </w:rPr>
        <w:t>ical activity questions</w:t>
      </w:r>
    </w:p>
    <w:p w14:paraId="15681E18" w14:textId="76FE7DCE" w:rsidR="007C080F" w:rsidRPr="007225CB" w:rsidRDefault="007C080F" w:rsidP="00FE052C">
      <w:pPr>
        <w:pStyle w:val="BodyText"/>
        <w:numPr>
          <w:ilvl w:val="0"/>
          <w:numId w:val="12"/>
        </w:numPr>
        <w:spacing w:before="0" w:after="0" w:line="240" w:lineRule="auto"/>
        <w:ind w:left="0"/>
        <w:rPr>
          <w:rFonts w:cstheme="minorHAnsi"/>
          <w:sz w:val="22"/>
          <w:szCs w:val="22"/>
        </w:rPr>
      </w:pPr>
      <w:r w:rsidRPr="007C080F">
        <w:rPr>
          <w:rFonts w:cstheme="minorHAnsi"/>
          <w:sz w:val="22"/>
          <w:szCs w:val="22"/>
        </w:rPr>
        <w:t xml:space="preserve">What makes it easy for you to engage in physical activity, like walking, biking, gardening, dancing, etc. in your community? What makes it difficult? </w:t>
      </w:r>
      <w:r w:rsidRPr="007C080F">
        <w:rPr>
          <w:rFonts w:cstheme="minorHAnsi"/>
          <w:i/>
          <w:sz w:val="22"/>
          <w:szCs w:val="22"/>
        </w:rPr>
        <w:t xml:space="preserve">(PROBE: Is there anything specific about </w:t>
      </w:r>
      <w:r w:rsidRPr="007C080F">
        <w:rPr>
          <w:rFonts w:cstheme="minorHAnsi"/>
          <w:sz w:val="22"/>
          <w:szCs w:val="22"/>
        </w:rPr>
        <w:t xml:space="preserve">adults 55 and over in Lincoln County </w:t>
      </w:r>
      <w:r w:rsidRPr="007C080F">
        <w:rPr>
          <w:rFonts w:cstheme="minorHAnsi"/>
          <w:i/>
          <w:sz w:val="22"/>
          <w:szCs w:val="22"/>
        </w:rPr>
        <w:t xml:space="preserve">that SWHHS should know regarding physical activity and what would help </w:t>
      </w:r>
      <w:r w:rsidRPr="007C080F">
        <w:rPr>
          <w:rFonts w:cstheme="minorHAnsi"/>
          <w:sz w:val="22"/>
          <w:szCs w:val="22"/>
        </w:rPr>
        <w:t xml:space="preserve">adults 55 and over in Lincoln County </w:t>
      </w:r>
      <w:r w:rsidRPr="007C080F">
        <w:rPr>
          <w:rFonts w:cstheme="minorHAnsi"/>
          <w:i/>
          <w:sz w:val="22"/>
          <w:szCs w:val="22"/>
        </w:rPr>
        <w:t>get more physical activity?)</w:t>
      </w:r>
    </w:p>
    <w:p w14:paraId="1C2D3C34" w14:textId="77777777" w:rsidR="007225CB" w:rsidRPr="007C080F" w:rsidRDefault="007225CB" w:rsidP="007225CB">
      <w:pPr>
        <w:pStyle w:val="BodyText"/>
        <w:spacing w:before="0" w:after="0" w:line="240" w:lineRule="auto"/>
        <w:rPr>
          <w:rFonts w:cstheme="minorHAnsi"/>
          <w:sz w:val="22"/>
          <w:szCs w:val="22"/>
        </w:rPr>
      </w:pPr>
    </w:p>
    <w:p w14:paraId="08E3EA90" w14:textId="7C8177CA" w:rsidR="007C080F" w:rsidRDefault="007C080F" w:rsidP="00FE052C">
      <w:pPr>
        <w:pStyle w:val="BodyText"/>
        <w:numPr>
          <w:ilvl w:val="0"/>
          <w:numId w:val="12"/>
        </w:numPr>
        <w:spacing w:before="0" w:after="0" w:line="240" w:lineRule="auto"/>
        <w:ind w:left="0"/>
        <w:rPr>
          <w:rFonts w:cstheme="minorHAnsi"/>
          <w:sz w:val="22"/>
          <w:szCs w:val="22"/>
        </w:rPr>
      </w:pPr>
      <w:r w:rsidRPr="007C080F">
        <w:rPr>
          <w:rFonts w:cstheme="minorHAnsi"/>
          <w:sz w:val="22"/>
          <w:szCs w:val="22"/>
        </w:rPr>
        <w:t xml:space="preserve">What types of supports would help older adults engage in </w:t>
      </w:r>
      <w:proofErr w:type="gramStart"/>
      <w:r w:rsidRPr="007C080F">
        <w:rPr>
          <w:rFonts w:cstheme="minorHAnsi"/>
          <w:sz w:val="22"/>
          <w:szCs w:val="22"/>
        </w:rPr>
        <w:t>more physical activity</w:t>
      </w:r>
      <w:proofErr w:type="gramEnd"/>
      <w:r w:rsidRPr="007C080F">
        <w:rPr>
          <w:rFonts w:cstheme="minorHAnsi"/>
          <w:sz w:val="22"/>
          <w:szCs w:val="22"/>
        </w:rPr>
        <w:t>? What are some specific ways would you suggest SWHHS or other community organizations get involved in supporting physical activity?</w:t>
      </w:r>
    </w:p>
    <w:p w14:paraId="0DDD81DD" w14:textId="77777777" w:rsidR="007C080F" w:rsidRPr="007C080F" w:rsidRDefault="007C080F" w:rsidP="00FE052C">
      <w:pPr>
        <w:pStyle w:val="BodyText"/>
        <w:spacing w:before="0" w:after="0" w:line="240" w:lineRule="auto"/>
        <w:rPr>
          <w:rFonts w:cstheme="minorHAnsi"/>
          <w:sz w:val="22"/>
          <w:szCs w:val="22"/>
        </w:rPr>
      </w:pPr>
    </w:p>
    <w:p w14:paraId="2AAA5AE0" w14:textId="77777777" w:rsidR="007C080F" w:rsidRPr="007C080F" w:rsidRDefault="007C080F" w:rsidP="00FE052C">
      <w:pPr>
        <w:pStyle w:val="BodyText"/>
        <w:spacing w:before="0" w:after="0" w:line="240" w:lineRule="auto"/>
        <w:rPr>
          <w:rFonts w:cstheme="minorHAnsi"/>
          <w:b/>
          <w:sz w:val="22"/>
          <w:szCs w:val="22"/>
        </w:rPr>
      </w:pPr>
      <w:r w:rsidRPr="007C080F">
        <w:rPr>
          <w:rFonts w:cstheme="minorHAnsi"/>
          <w:b/>
          <w:sz w:val="22"/>
          <w:szCs w:val="22"/>
        </w:rPr>
        <w:t>Healthy eating questions</w:t>
      </w:r>
    </w:p>
    <w:p w14:paraId="646CFE91" w14:textId="7CD4D1B9" w:rsidR="007C080F" w:rsidRPr="007C080F" w:rsidRDefault="007C080F" w:rsidP="00FE052C">
      <w:pPr>
        <w:pStyle w:val="BodyText"/>
        <w:numPr>
          <w:ilvl w:val="0"/>
          <w:numId w:val="12"/>
        </w:numPr>
        <w:spacing w:before="0" w:after="0" w:line="240" w:lineRule="auto"/>
        <w:ind w:left="0"/>
        <w:rPr>
          <w:rFonts w:cstheme="minorHAnsi"/>
          <w:sz w:val="22"/>
          <w:szCs w:val="22"/>
        </w:rPr>
      </w:pPr>
      <w:r w:rsidRPr="007C080F">
        <w:rPr>
          <w:rFonts w:cstheme="minorHAnsi"/>
          <w:sz w:val="22"/>
          <w:szCs w:val="22"/>
        </w:rPr>
        <w:t xml:space="preserve">What makes is easy for you to eat healthy foods (i.e., eating more fruits, vegetables, whole foods and less sugary, processed, and/or high fat foods)? What makes it difficult? </w:t>
      </w:r>
    </w:p>
    <w:p w14:paraId="446EED8C" w14:textId="77777777" w:rsidR="007C080F" w:rsidRPr="007C080F" w:rsidRDefault="007C080F" w:rsidP="00FE052C">
      <w:pPr>
        <w:pStyle w:val="BodyText"/>
        <w:spacing w:before="0" w:after="0" w:line="240" w:lineRule="auto"/>
        <w:rPr>
          <w:rFonts w:cstheme="minorHAnsi"/>
          <w:sz w:val="22"/>
          <w:szCs w:val="22"/>
        </w:rPr>
      </w:pPr>
    </w:p>
    <w:p w14:paraId="6E9BEAC6" w14:textId="77777777" w:rsidR="007C080F" w:rsidRPr="007C080F" w:rsidRDefault="007C080F" w:rsidP="00FE052C">
      <w:pPr>
        <w:pStyle w:val="BodyText"/>
        <w:spacing w:before="0" w:after="0" w:line="240" w:lineRule="auto"/>
        <w:rPr>
          <w:rFonts w:cstheme="minorHAnsi"/>
          <w:b/>
          <w:sz w:val="22"/>
          <w:szCs w:val="22"/>
        </w:rPr>
      </w:pPr>
      <w:r w:rsidRPr="007C080F">
        <w:rPr>
          <w:rFonts w:cstheme="minorHAnsi"/>
          <w:b/>
          <w:sz w:val="22"/>
          <w:szCs w:val="22"/>
        </w:rPr>
        <w:lastRenderedPageBreak/>
        <w:t>Tobacco use questions</w:t>
      </w:r>
    </w:p>
    <w:p w14:paraId="6E8AA2BE" w14:textId="419676F4" w:rsidR="007C080F" w:rsidRDefault="007C080F" w:rsidP="00FE052C">
      <w:pPr>
        <w:pStyle w:val="BodyText"/>
        <w:numPr>
          <w:ilvl w:val="0"/>
          <w:numId w:val="12"/>
        </w:numPr>
        <w:spacing w:before="0" w:after="0" w:line="240" w:lineRule="auto"/>
        <w:ind w:left="0"/>
        <w:rPr>
          <w:rFonts w:cstheme="minorHAnsi"/>
          <w:sz w:val="22"/>
          <w:szCs w:val="22"/>
        </w:rPr>
      </w:pPr>
      <w:r w:rsidRPr="007C080F">
        <w:rPr>
          <w:rFonts w:cstheme="minorHAnsi"/>
          <w:sz w:val="22"/>
          <w:szCs w:val="22"/>
        </w:rPr>
        <w:t xml:space="preserve">To what degree are you aware of the effects of the use of tobacco on health? </w:t>
      </w:r>
    </w:p>
    <w:p w14:paraId="445E434F" w14:textId="77777777" w:rsidR="007225CB" w:rsidRPr="007C080F" w:rsidRDefault="007225CB" w:rsidP="007225CB">
      <w:pPr>
        <w:pStyle w:val="BodyText"/>
        <w:spacing w:before="0" w:after="0" w:line="240" w:lineRule="auto"/>
        <w:rPr>
          <w:rFonts w:cstheme="minorHAnsi"/>
          <w:sz w:val="22"/>
          <w:szCs w:val="22"/>
        </w:rPr>
      </w:pPr>
    </w:p>
    <w:p w14:paraId="579233C1" w14:textId="11C39381" w:rsidR="007C080F" w:rsidRDefault="007C080F" w:rsidP="00FE052C">
      <w:pPr>
        <w:pStyle w:val="BodyText"/>
        <w:numPr>
          <w:ilvl w:val="0"/>
          <w:numId w:val="12"/>
        </w:numPr>
        <w:spacing w:before="0" w:after="0" w:line="240" w:lineRule="auto"/>
        <w:ind w:left="0"/>
        <w:rPr>
          <w:rFonts w:cstheme="minorHAnsi"/>
          <w:sz w:val="22"/>
          <w:szCs w:val="22"/>
        </w:rPr>
      </w:pPr>
      <w:r w:rsidRPr="007C080F">
        <w:rPr>
          <w:rFonts w:cstheme="minorHAnsi"/>
          <w:sz w:val="22"/>
          <w:szCs w:val="22"/>
        </w:rPr>
        <w:t>Where do you notice people smoking in the community (places you frequent) (e.g., smoking, e-cigarettes, smokeless tobacco)?</w:t>
      </w:r>
    </w:p>
    <w:p w14:paraId="16FE8645" w14:textId="05570EF3" w:rsidR="007225CB" w:rsidRPr="007C080F" w:rsidRDefault="007225CB" w:rsidP="007225CB">
      <w:pPr>
        <w:pStyle w:val="BodyText"/>
        <w:spacing w:before="0" w:after="0" w:line="240" w:lineRule="auto"/>
        <w:rPr>
          <w:rFonts w:cstheme="minorHAnsi"/>
          <w:sz w:val="22"/>
          <w:szCs w:val="22"/>
        </w:rPr>
      </w:pPr>
    </w:p>
    <w:p w14:paraId="1ED86023" w14:textId="7330F1D7" w:rsidR="007C080F" w:rsidRPr="007C080F" w:rsidRDefault="007C080F" w:rsidP="00FE052C">
      <w:pPr>
        <w:pStyle w:val="BodyText"/>
        <w:numPr>
          <w:ilvl w:val="0"/>
          <w:numId w:val="12"/>
        </w:numPr>
        <w:spacing w:before="0" w:after="0" w:line="240" w:lineRule="auto"/>
        <w:ind w:left="0"/>
        <w:rPr>
          <w:rFonts w:cstheme="minorHAnsi"/>
          <w:sz w:val="22"/>
          <w:szCs w:val="22"/>
        </w:rPr>
      </w:pPr>
      <w:r w:rsidRPr="007C080F">
        <w:rPr>
          <w:rFonts w:cstheme="minorHAnsi"/>
          <w:sz w:val="22"/>
          <w:szCs w:val="22"/>
        </w:rPr>
        <w:t xml:space="preserve">What makes it difficult for people to quit smoking? What would make it easier for people? </w:t>
      </w:r>
      <w:r w:rsidRPr="007C080F">
        <w:rPr>
          <w:rFonts w:cstheme="minorHAnsi"/>
          <w:i/>
          <w:sz w:val="22"/>
          <w:szCs w:val="22"/>
        </w:rPr>
        <w:t xml:space="preserve"> </w:t>
      </w:r>
    </w:p>
    <w:p w14:paraId="6DECDD34" w14:textId="77777777" w:rsidR="007C080F" w:rsidRPr="007C080F" w:rsidRDefault="007C080F" w:rsidP="00FE052C">
      <w:pPr>
        <w:pStyle w:val="BodyText"/>
        <w:spacing w:before="0" w:after="0" w:line="240" w:lineRule="auto"/>
        <w:rPr>
          <w:rFonts w:cstheme="minorHAnsi"/>
          <w:sz w:val="22"/>
          <w:szCs w:val="22"/>
        </w:rPr>
      </w:pPr>
    </w:p>
    <w:p w14:paraId="6FFA4691" w14:textId="5F7FB70C" w:rsidR="007225CB" w:rsidRPr="007C080F" w:rsidRDefault="007C080F" w:rsidP="00FE052C">
      <w:pPr>
        <w:pStyle w:val="BodyText"/>
        <w:spacing w:before="0" w:after="0" w:line="240" w:lineRule="auto"/>
        <w:rPr>
          <w:rFonts w:cstheme="minorHAnsi"/>
          <w:b/>
          <w:sz w:val="22"/>
          <w:szCs w:val="22"/>
        </w:rPr>
      </w:pPr>
      <w:r w:rsidRPr="007C080F">
        <w:rPr>
          <w:rFonts w:cstheme="minorHAnsi"/>
          <w:b/>
          <w:sz w:val="22"/>
          <w:szCs w:val="22"/>
        </w:rPr>
        <w:t>Closing question</w:t>
      </w:r>
    </w:p>
    <w:p w14:paraId="15F1905A" w14:textId="77777777" w:rsidR="007C080F" w:rsidRPr="007C080F" w:rsidRDefault="007C080F" w:rsidP="00FE052C">
      <w:pPr>
        <w:pStyle w:val="BodyText"/>
        <w:numPr>
          <w:ilvl w:val="0"/>
          <w:numId w:val="12"/>
        </w:numPr>
        <w:spacing w:before="0" w:after="0" w:line="240" w:lineRule="auto"/>
        <w:ind w:left="0"/>
        <w:rPr>
          <w:rFonts w:cstheme="minorHAnsi"/>
          <w:sz w:val="22"/>
          <w:szCs w:val="22"/>
        </w:rPr>
      </w:pPr>
      <w:r w:rsidRPr="007C080F">
        <w:rPr>
          <w:rFonts w:cstheme="minorHAnsi"/>
          <w:sz w:val="22"/>
          <w:szCs w:val="22"/>
        </w:rPr>
        <w:t>Is there anything you would like to share with SWHHS about health in adults 55 and over in your community that we did not cover during this discussion?</w:t>
      </w:r>
    </w:p>
    <w:p w14:paraId="713636FC" w14:textId="77777777" w:rsidR="007C080F" w:rsidRPr="007C080F" w:rsidRDefault="007C080F" w:rsidP="00FE052C">
      <w:pPr>
        <w:spacing w:before="0" w:line="240" w:lineRule="auto"/>
        <w:ind w:left="0" w:right="0"/>
        <w:rPr>
          <w:rFonts w:cstheme="minorHAnsi"/>
        </w:rPr>
      </w:pPr>
    </w:p>
    <w:sectPr w:rsidR="007C080F" w:rsidRPr="007C080F">
      <w:footerReference w:type="default" r:id="rId14"/>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E064D" w14:textId="77777777" w:rsidR="000705F1" w:rsidRDefault="000705F1">
      <w:pPr>
        <w:spacing w:line="240" w:lineRule="auto"/>
      </w:pPr>
      <w:r>
        <w:separator/>
      </w:r>
    </w:p>
    <w:p w14:paraId="6A849003" w14:textId="77777777" w:rsidR="000705F1" w:rsidRDefault="000705F1"/>
  </w:endnote>
  <w:endnote w:type="continuationSeparator" w:id="0">
    <w:p w14:paraId="5B27ABCF" w14:textId="77777777" w:rsidR="000705F1" w:rsidRDefault="000705F1">
      <w:pPr>
        <w:spacing w:line="240" w:lineRule="auto"/>
      </w:pPr>
      <w:r>
        <w:continuationSeparator/>
      </w:r>
    </w:p>
    <w:p w14:paraId="1BF70FE0" w14:textId="77777777" w:rsidR="000705F1" w:rsidRDefault="00070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4B4F7E" w14:paraId="1E8B0608" w14:textId="77777777">
      <w:tc>
        <w:tcPr>
          <w:tcW w:w="750" w:type="pct"/>
        </w:tcPr>
        <w:p w14:paraId="1FCA6255" w14:textId="77777777" w:rsidR="004B4F7E" w:rsidRDefault="004B4F7E">
          <w:pPr>
            <w:pStyle w:val="Footer"/>
          </w:pPr>
        </w:p>
      </w:tc>
      <w:tc>
        <w:tcPr>
          <w:tcW w:w="3500" w:type="pct"/>
        </w:tcPr>
        <w:p w14:paraId="322B10BA" w14:textId="77777777" w:rsidR="004B4F7E" w:rsidRDefault="004B4F7E">
          <w:pPr>
            <w:pStyle w:val="Footer"/>
            <w:jc w:val="center"/>
          </w:pPr>
          <w:r>
            <w:t>Lincoln County HEDA, 2017</w:t>
          </w:r>
        </w:p>
      </w:tc>
      <w:tc>
        <w:tcPr>
          <w:tcW w:w="750" w:type="pct"/>
        </w:tcPr>
        <w:p w14:paraId="392D6BBD" w14:textId="1AE57CFD" w:rsidR="004B4F7E" w:rsidRDefault="004B4F7E">
          <w:pPr>
            <w:pStyle w:val="Footer"/>
            <w:jc w:val="right"/>
          </w:pPr>
          <w:r>
            <w:fldChar w:fldCharType="begin"/>
          </w:r>
          <w:r>
            <w:instrText xml:space="preserve"> PAGE   \* MERGEFORMAT </w:instrText>
          </w:r>
          <w:r>
            <w:fldChar w:fldCharType="separate"/>
          </w:r>
          <w:r w:rsidR="00DD2D69">
            <w:rPr>
              <w:noProof/>
            </w:rPr>
            <w:t>8</w:t>
          </w:r>
          <w:r>
            <w:rPr>
              <w:noProof/>
            </w:rPr>
            <w:fldChar w:fldCharType="end"/>
          </w:r>
        </w:p>
      </w:tc>
    </w:tr>
  </w:tbl>
  <w:p w14:paraId="5673289D" w14:textId="77777777" w:rsidR="004B4F7E" w:rsidRDefault="004B4F7E">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CAE90" w14:textId="77777777" w:rsidR="000705F1" w:rsidRDefault="000705F1">
      <w:pPr>
        <w:spacing w:line="240" w:lineRule="auto"/>
      </w:pPr>
      <w:r>
        <w:separator/>
      </w:r>
    </w:p>
    <w:p w14:paraId="05B18CC7" w14:textId="77777777" w:rsidR="000705F1" w:rsidRDefault="000705F1"/>
  </w:footnote>
  <w:footnote w:type="continuationSeparator" w:id="0">
    <w:p w14:paraId="4AC72C9C" w14:textId="77777777" w:rsidR="000705F1" w:rsidRDefault="000705F1">
      <w:pPr>
        <w:spacing w:line="240" w:lineRule="auto"/>
      </w:pPr>
      <w:r>
        <w:continuationSeparator/>
      </w:r>
    </w:p>
    <w:p w14:paraId="56072919" w14:textId="77777777" w:rsidR="000705F1" w:rsidRDefault="000705F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51E02A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6604F4"/>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DEEB002"/>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92016F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C60752"/>
    <w:lvl w:ilvl="0">
      <w:start w:val="1"/>
      <w:numFmt w:val="decimal"/>
      <w:lvlText w:val="%1"/>
      <w:lvlJc w:val="left"/>
      <w:pPr>
        <w:ind w:left="360" w:hanging="360"/>
      </w:pPr>
      <w:rPr>
        <w:rFonts w:hint="default"/>
      </w:rPr>
    </w:lvl>
  </w:abstractNum>
  <w:abstractNum w:abstractNumId="5" w15:restartNumberingAfterBreak="0">
    <w:nsid w:val="FFFFFF89"/>
    <w:multiLevelType w:val="singleLevel"/>
    <w:tmpl w:val="A100F65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DC0433"/>
    <w:multiLevelType w:val="hybridMultilevel"/>
    <w:tmpl w:val="69C29B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034D4673"/>
    <w:multiLevelType w:val="hybridMultilevel"/>
    <w:tmpl w:val="D5F00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B59DD"/>
    <w:multiLevelType w:val="hybridMultilevel"/>
    <w:tmpl w:val="7032A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3D52B2A"/>
    <w:multiLevelType w:val="hybridMultilevel"/>
    <w:tmpl w:val="67628366"/>
    <w:lvl w:ilvl="0" w:tplc="96F4A50C">
      <w:numFmt w:val="bullet"/>
      <w:lvlText w:val="•"/>
      <w:lvlJc w:val="left"/>
      <w:pPr>
        <w:ind w:left="714" w:hanging="570"/>
      </w:pPr>
      <w:rPr>
        <w:rFonts w:ascii="Calibri" w:eastAsiaTheme="minorHAnsi" w:hAnsi="Calibri" w:cs="Calibr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0" w15:restartNumberingAfterBreak="0">
    <w:nsid w:val="0B1318C3"/>
    <w:multiLevelType w:val="hybridMultilevel"/>
    <w:tmpl w:val="AD2C1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E65649"/>
    <w:multiLevelType w:val="hybridMultilevel"/>
    <w:tmpl w:val="5862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44FC9"/>
    <w:multiLevelType w:val="hybridMultilevel"/>
    <w:tmpl w:val="55505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B745748"/>
    <w:multiLevelType w:val="hybridMultilevel"/>
    <w:tmpl w:val="6E1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B072C"/>
    <w:multiLevelType w:val="hybridMultilevel"/>
    <w:tmpl w:val="AD2C1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1647F"/>
    <w:multiLevelType w:val="hybridMultilevel"/>
    <w:tmpl w:val="9C34F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EEB27BE"/>
    <w:multiLevelType w:val="hybridMultilevel"/>
    <w:tmpl w:val="BE4840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CA0470"/>
    <w:multiLevelType w:val="hybridMultilevel"/>
    <w:tmpl w:val="3A88C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0DB0E89"/>
    <w:multiLevelType w:val="hybridMultilevel"/>
    <w:tmpl w:val="A324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B7C6A"/>
    <w:multiLevelType w:val="hybridMultilevel"/>
    <w:tmpl w:val="73200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BB7E79"/>
    <w:multiLevelType w:val="hybridMultilevel"/>
    <w:tmpl w:val="AD2C1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A406D"/>
    <w:multiLevelType w:val="hybridMultilevel"/>
    <w:tmpl w:val="C5C0E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D2A3107"/>
    <w:multiLevelType w:val="hybridMultilevel"/>
    <w:tmpl w:val="088C2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543D5D"/>
    <w:multiLevelType w:val="hybridMultilevel"/>
    <w:tmpl w:val="01347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685814"/>
    <w:multiLevelType w:val="hybridMultilevel"/>
    <w:tmpl w:val="611CC75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5C5D2990"/>
    <w:multiLevelType w:val="hybridMultilevel"/>
    <w:tmpl w:val="54747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CAB43D9"/>
    <w:multiLevelType w:val="hybridMultilevel"/>
    <w:tmpl w:val="9C34F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CF3296E"/>
    <w:multiLevelType w:val="hybridMultilevel"/>
    <w:tmpl w:val="5C3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024E2"/>
    <w:multiLevelType w:val="hybridMultilevel"/>
    <w:tmpl w:val="66A2C21C"/>
    <w:lvl w:ilvl="0" w:tplc="577A457C">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637953EB"/>
    <w:multiLevelType w:val="hybridMultilevel"/>
    <w:tmpl w:val="3D2E8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045607"/>
    <w:multiLevelType w:val="hybridMultilevel"/>
    <w:tmpl w:val="BF5E179C"/>
    <w:lvl w:ilvl="0" w:tplc="365CB8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21095B"/>
    <w:multiLevelType w:val="hybridMultilevel"/>
    <w:tmpl w:val="1742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026B8"/>
    <w:multiLevelType w:val="hybridMultilevel"/>
    <w:tmpl w:val="351A7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9"/>
  </w:num>
  <w:num w:numId="3">
    <w:abstractNumId w:val="30"/>
  </w:num>
  <w:num w:numId="4">
    <w:abstractNumId w:val="4"/>
  </w:num>
  <w:num w:numId="5">
    <w:abstractNumId w:val="4"/>
  </w:num>
  <w:num w:numId="6">
    <w:abstractNumId w:val="5"/>
  </w:num>
  <w:num w:numId="7">
    <w:abstractNumId w:val="3"/>
  </w:num>
  <w:num w:numId="8">
    <w:abstractNumId w:val="2"/>
  </w:num>
  <w:num w:numId="9">
    <w:abstractNumId w:val="1"/>
  </w:num>
  <w:num w:numId="10">
    <w:abstractNumId w:val="0"/>
  </w:num>
  <w:num w:numId="11">
    <w:abstractNumId w:val="28"/>
  </w:num>
  <w:num w:numId="12">
    <w:abstractNumId w:val="14"/>
  </w:num>
  <w:num w:numId="13">
    <w:abstractNumId w:val="23"/>
  </w:num>
  <w:num w:numId="14">
    <w:abstractNumId w:val="10"/>
  </w:num>
  <w:num w:numId="15">
    <w:abstractNumId w:val="20"/>
  </w:num>
  <w:num w:numId="16">
    <w:abstractNumId w:val="8"/>
  </w:num>
  <w:num w:numId="17">
    <w:abstractNumId w:val="16"/>
  </w:num>
  <w:num w:numId="18">
    <w:abstractNumId w:val="22"/>
  </w:num>
  <w:num w:numId="19">
    <w:abstractNumId w:val="29"/>
  </w:num>
  <w:num w:numId="20">
    <w:abstractNumId w:val="19"/>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1"/>
  </w:num>
  <w:num w:numId="27">
    <w:abstractNumId w:val="15"/>
  </w:num>
  <w:num w:numId="28">
    <w:abstractNumId w:val="6"/>
  </w:num>
  <w:num w:numId="29">
    <w:abstractNumId w:val="11"/>
  </w:num>
  <w:num w:numId="30">
    <w:abstractNumId w:val="13"/>
  </w:num>
  <w:num w:numId="31">
    <w:abstractNumId w:val="18"/>
  </w:num>
  <w:num w:numId="32">
    <w:abstractNumId w:val="31"/>
  </w:num>
  <w:num w:numId="33">
    <w:abstractNumId w:val="7"/>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C6"/>
    <w:rsid w:val="0002452E"/>
    <w:rsid w:val="00050777"/>
    <w:rsid w:val="000705F1"/>
    <w:rsid w:val="000735D7"/>
    <w:rsid w:val="000B08BB"/>
    <w:rsid w:val="000E5FC8"/>
    <w:rsid w:val="000F2006"/>
    <w:rsid w:val="000F5648"/>
    <w:rsid w:val="000F7E72"/>
    <w:rsid w:val="00112D49"/>
    <w:rsid w:val="00147D60"/>
    <w:rsid w:val="001A713D"/>
    <w:rsid w:val="001C0F5D"/>
    <w:rsid w:val="001F4752"/>
    <w:rsid w:val="002103F6"/>
    <w:rsid w:val="002159F5"/>
    <w:rsid w:val="002257D6"/>
    <w:rsid w:val="00260F96"/>
    <w:rsid w:val="002664D7"/>
    <w:rsid w:val="002760E9"/>
    <w:rsid w:val="0028215A"/>
    <w:rsid w:val="002B2C8A"/>
    <w:rsid w:val="002E118C"/>
    <w:rsid w:val="002E3437"/>
    <w:rsid w:val="002F014F"/>
    <w:rsid w:val="002F4B58"/>
    <w:rsid w:val="003032D6"/>
    <w:rsid w:val="00310023"/>
    <w:rsid w:val="00343137"/>
    <w:rsid w:val="00367F74"/>
    <w:rsid w:val="003768AF"/>
    <w:rsid w:val="003934F2"/>
    <w:rsid w:val="003B7D7B"/>
    <w:rsid w:val="003E567B"/>
    <w:rsid w:val="003F181A"/>
    <w:rsid w:val="003F205E"/>
    <w:rsid w:val="004076A2"/>
    <w:rsid w:val="00425C9D"/>
    <w:rsid w:val="00440988"/>
    <w:rsid w:val="00453C96"/>
    <w:rsid w:val="00455846"/>
    <w:rsid w:val="00465966"/>
    <w:rsid w:val="00472501"/>
    <w:rsid w:val="00472C24"/>
    <w:rsid w:val="004859F2"/>
    <w:rsid w:val="004930C2"/>
    <w:rsid w:val="004A0E1B"/>
    <w:rsid w:val="004B4F7E"/>
    <w:rsid w:val="004B7907"/>
    <w:rsid w:val="004C6DF7"/>
    <w:rsid w:val="004F379D"/>
    <w:rsid w:val="00516EEC"/>
    <w:rsid w:val="0053011A"/>
    <w:rsid w:val="005314DE"/>
    <w:rsid w:val="00536D12"/>
    <w:rsid w:val="005522FD"/>
    <w:rsid w:val="00582B1B"/>
    <w:rsid w:val="00591883"/>
    <w:rsid w:val="005A2BA8"/>
    <w:rsid w:val="005C422B"/>
    <w:rsid w:val="00616F56"/>
    <w:rsid w:val="00661622"/>
    <w:rsid w:val="006C43AA"/>
    <w:rsid w:val="006F57A4"/>
    <w:rsid w:val="007060F6"/>
    <w:rsid w:val="0070623B"/>
    <w:rsid w:val="0072130F"/>
    <w:rsid w:val="0072242B"/>
    <w:rsid w:val="007225CB"/>
    <w:rsid w:val="007305B0"/>
    <w:rsid w:val="00734E15"/>
    <w:rsid w:val="007355E3"/>
    <w:rsid w:val="007744E6"/>
    <w:rsid w:val="00786CC6"/>
    <w:rsid w:val="007B0140"/>
    <w:rsid w:val="007C080F"/>
    <w:rsid w:val="007D42DC"/>
    <w:rsid w:val="00800609"/>
    <w:rsid w:val="0081653E"/>
    <w:rsid w:val="0086358E"/>
    <w:rsid w:val="00870179"/>
    <w:rsid w:val="0089076F"/>
    <w:rsid w:val="008B1929"/>
    <w:rsid w:val="008C112A"/>
    <w:rsid w:val="008D42D2"/>
    <w:rsid w:val="008E6D73"/>
    <w:rsid w:val="009002E7"/>
    <w:rsid w:val="00904EC5"/>
    <w:rsid w:val="00912BA0"/>
    <w:rsid w:val="00921424"/>
    <w:rsid w:val="009474C2"/>
    <w:rsid w:val="00960BDA"/>
    <w:rsid w:val="009614EF"/>
    <w:rsid w:val="00984EA6"/>
    <w:rsid w:val="009C492D"/>
    <w:rsid w:val="00A14020"/>
    <w:rsid w:val="00A5144E"/>
    <w:rsid w:val="00A541B5"/>
    <w:rsid w:val="00A73123"/>
    <w:rsid w:val="00A75D2D"/>
    <w:rsid w:val="00A82A3E"/>
    <w:rsid w:val="00A94EEE"/>
    <w:rsid w:val="00AA2782"/>
    <w:rsid w:val="00AA2DBF"/>
    <w:rsid w:val="00AA54A0"/>
    <w:rsid w:val="00AC6206"/>
    <w:rsid w:val="00AC642B"/>
    <w:rsid w:val="00AD0CA4"/>
    <w:rsid w:val="00B072D0"/>
    <w:rsid w:val="00B25F59"/>
    <w:rsid w:val="00B507CA"/>
    <w:rsid w:val="00BB6509"/>
    <w:rsid w:val="00C14439"/>
    <w:rsid w:val="00C14A04"/>
    <w:rsid w:val="00C71FA1"/>
    <w:rsid w:val="00CA24B3"/>
    <w:rsid w:val="00CB5C1E"/>
    <w:rsid w:val="00CC22B9"/>
    <w:rsid w:val="00CC4586"/>
    <w:rsid w:val="00CC5AD8"/>
    <w:rsid w:val="00CD4269"/>
    <w:rsid w:val="00CF362C"/>
    <w:rsid w:val="00D01F05"/>
    <w:rsid w:val="00D331B7"/>
    <w:rsid w:val="00D602AC"/>
    <w:rsid w:val="00D62324"/>
    <w:rsid w:val="00DC20CF"/>
    <w:rsid w:val="00DD2D69"/>
    <w:rsid w:val="00E066C0"/>
    <w:rsid w:val="00E414C7"/>
    <w:rsid w:val="00E45CAF"/>
    <w:rsid w:val="00E47595"/>
    <w:rsid w:val="00E8375F"/>
    <w:rsid w:val="00E90450"/>
    <w:rsid w:val="00E916F7"/>
    <w:rsid w:val="00EA3E1C"/>
    <w:rsid w:val="00ED1613"/>
    <w:rsid w:val="00EF2C45"/>
    <w:rsid w:val="00F005AC"/>
    <w:rsid w:val="00F11BEE"/>
    <w:rsid w:val="00F5652E"/>
    <w:rsid w:val="00F75B68"/>
    <w:rsid w:val="00F77EF2"/>
    <w:rsid w:val="00F8684B"/>
    <w:rsid w:val="00F92442"/>
    <w:rsid w:val="00FD0485"/>
    <w:rsid w:val="00FD4DE5"/>
    <w:rsid w:val="00FE034A"/>
    <w:rsid w:val="00FE052C"/>
    <w:rsid w:val="00FF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CDB2AC"/>
  <w15:chartTrackingRefBased/>
  <w15:docId w15:val="{78E9EDDB-BB0B-417D-8FF1-80D18F9F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iPriority="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0"/>
      <w:ind w:left="72" w:right="72"/>
    </w:pPr>
  </w:style>
  <w:style w:type="paragraph" w:styleId="Heading1">
    <w:name w:val="heading 1"/>
    <w:basedOn w:val="Normal"/>
    <w:next w:val="Normal"/>
    <w:link w:val="Heading1Char"/>
    <w:uiPriority w:val="1"/>
    <w:qFormat/>
    <w:pPr>
      <w:keepNext/>
      <w:keepLines/>
      <w:spacing w:after="40" w:line="240" w:lineRule="auto"/>
      <w:outlineLvl w:val="0"/>
    </w:pPr>
    <w:rPr>
      <w:rFonts w:asciiTheme="majorHAnsi" w:eastAsiaTheme="majorEastAsia" w:hAnsiTheme="majorHAnsi" w:cstheme="majorBidi"/>
      <w:caps/>
      <w:color w:val="549E39" w:themeColor="accent1"/>
      <w:kern w:val="22"/>
      <w:sz w:val="28"/>
      <w:szCs w:val="28"/>
      <w14:ligatures w14:val="standard"/>
    </w:rPr>
  </w:style>
  <w:style w:type="paragraph" w:styleId="Heading2">
    <w:name w:val="heading 2"/>
    <w:basedOn w:val="Normal"/>
    <w:next w:val="Normal"/>
    <w:link w:val="Heading2Char"/>
    <w:uiPriority w:val="1"/>
    <w:qFormat/>
    <w:pPr>
      <w:keepNext/>
      <w:keepLines/>
      <w:pBdr>
        <w:top w:val="single" w:sz="4" w:space="1" w:color="8AB833" w:themeColor="accent2"/>
      </w:pBdr>
      <w:spacing w:before="360" w:after="120" w:line="240" w:lineRule="auto"/>
      <w:outlineLvl w:val="1"/>
    </w:pPr>
    <w:rPr>
      <w:rFonts w:asciiTheme="majorHAnsi" w:eastAsiaTheme="majorEastAsia" w:hAnsiTheme="majorHAnsi" w:cstheme="majorBidi"/>
      <w:b/>
      <w:bCs/>
      <w:caps/>
      <w:color w:val="8AB833" w:themeColor="accent2"/>
      <w:spacing w:val="20"/>
      <w:kern w:val="22"/>
      <w:sz w:val="24"/>
      <w:szCs w:val="24"/>
      <w14:ligatures w14:val="standard"/>
    </w:rPr>
  </w:style>
  <w:style w:type="paragraph" w:styleId="Heading3">
    <w:name w:val="heading 3"/>
    <w:basedOn w:val="Normal"/>
    <w:next w:val="Normal"/>
    <w:link w:val="Heading3Char"/>
    <w:uiPriority w:val="1"/>
    <w:qFormat/>
    <w:pPr>
      <w:keepNext/>
      <w:keepLines/>
      <w:spacing w:before="240" w:after="120" w:line="240" w:lineRule="auto"/>
      <w:outlineLvl w:val="2"/>
    </w:pPr>
    <w:rPr>
      <w:rFonts w:asciiTheme="majorHAnsi" w:eastAsiaTheme="majorEastAsia" w:hAnsiTheme="majorHAnsi" w:cstheme="majorBidi"/>
      <w:b/>
      <w:bCs/>
      <w:caps/>
      <w:color w:val="939F27" w:themeColor="accent3" w:themeShade="BF"/>
      <w:kern w:val="22"/>
      <w:sz w:val="24"/>
      <w:szCs w:val="24"/>
      <w14:ligatures w14:val="standard"/>
    </w:rPr>
  </w:style>
  <w:style w:type="paragraph" w:styleId="Heading4">
    <w:name w:val="heading 4"/>
    <w:basedOn w:val="Normal"/>
    <w:next w:val="Normal"/>
    <w:link w:val="Heading4Char"/>
    <w:uiPriority w:val="1"/>
    <w:qFormat/>
    <w:pPr>
      <w:spacing w:line="240" w:lineRule="auto"/>
      <w:outlineLvl w:val="3"/>
    </w:pPr>
    <w:rPr>
      <w:rFonts w:asciiTheme="majorHAnsi" w:eastAsiaTheme="majorEastAsia" w:hAnsiTheme="majorHAnsi" w:cstheme="majorBidi"/>
      <w:kern w:val="22"/>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549E39" w:themeColor="accent1"/>
      <w:kern w:val="22"/>
      <w:sz w:val="28"/>
      <w:szCs w:val="28"/>
      <w14:ligatures w14:val="standard"/>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8AB833" w:themeColor="accent2"/>
      <w:spacing w:val="20"/>
      <w:kern w:val="22"/>
      <w:sz w:val="24"/>
      <w:szCs w:val="24"/>
      <w14:ligatures w14:val="standard"/>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2"/>
    <w:rPr>
      <w:i/>
      <w:iCs/>
      <w:color w:val="80808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939F27" w:themeColor="accent3" w:themeShade="BF"/>
      <w:kern w:val="22"/>
      <w:sz w:val="24"/>
      <w:szCs w:val="24"/>
      <w14:ligatures w14:val="standard"/>
    </w:rPr>
  </w:style>
  <w:style w:type="paragraph" w:customStyle="1" w:styleId="Logo">
    <w:name w:val="Logo"/>
    <w:basedOn w:val="Normal"/>
    <w:next w:val="Normal"/>
    <w:uiPriority w:val="1"/>
    <w:qFormat/>
    <w:pPr>
      <w:spacing w:after="1440" w:line="240" w:lineRule="auto"/>
      <w:jc w:val="right"/>
    </w:pPr>
    <w:rPr>
      <w:color w:val="33473C" w:themeColor="text2" w:themeShade="BF"/>
      <w:kern w:val="22"/>
      <w:sz w:val="52"/>
      <w:szCs w:val="52"/>
      <w14:ligatures w14:val="standard"/>
    </w:rPr>
  </w:style>
  <w:style w:type="paragraph" w:styleId="Title">
    <w:name w:val="Title"/>
    <w:basedOn w:val="Normal"/>
    <w:next w:val="Normal"/>
    <w:link w:val="TitleChar"/>
    <w:uiPriority w:val="1"/>
    <w:qFormat/>
    <w:pPr>
      <w:spacing w:line="240" w:lineRule="auto"/>
      <w:jc w:val="right"/>
    </w:pPr>
    <w:rPr>
      <w:rFonts w:asciiTheme="majorHAnsi" w:eastAsiaTheme="majorEastAsia" w:hAnsiTheme="majorHAnsi" w:cstheme="majorBidi"/>
      <w:caps/>
      <w:color w:val="8AB833" w:themeColor="accent2"/>
      <w:kern w:val="22"/>
      <w:sz w:val="52"/>
      <w:szCs w:val="52"/>
      <w14:ligatures w14:val="standard"/>
    </w:rPr>
  </w:style>
  <w:style w:type="character" w:customStyle="1" w:styleId="TitleChar">
    <w:name w:val="Title Char"/>
    <w:basedOn w:val="DefaultParagraphFont"/>
    <w:link w:val="Title"/>
    <w:uiPriority w:val="1"/>
    <w:rPr>
      <w:rFonts w:asciiTheme="majorHAnsi" w:eastAsiaTheme="majorEastAsia" w:hAnsiTheme="majorHAnsi" w:cstheme="majorBidi"/>
      <w:caps/>
      <w:color w:val="8AB833" w:themeColor="accent2"/>
      <w:kern w:val="22"/>
      <w:sz w:val="52"/>
      <w:szCs w:val="52"/>
      <w14:ligatures w14:val="standard"/>
    </w:rPr>
  </w:style>
  <w:style w:type="paragraph" w:styleId="Subtitle">
    <w:name w:val="Subtitle"/>
    <w:basedOn w:val="Normal"/>
    <w:next w:val="Normal"/>
    <w:link w:val="SubtitleChar"/>
    <w:uiPriority w:val="1"/>
    <w:qFormat/>
    <w:pPr>
      <w:spacing w:line="240" w:lineRule="auto"/>
      <w:jc w:val="right"/>
    </w:pPr>
    <w:rPr>
      <w:rFonts w:asciiTheme="majorHAnsi" w:eastAsiaTheme="majorEastAsia" w:hAnsiTheme="majorHAnsi" w:cstheme="majorBidi"/>
      <w:caps/>
      <w:kern w:val="22"/>
      <w:sz w:val="28"/>
      <w:szCs w:val="28"/>
      <w14:ligatures w14:val="standard"/>
    </w:rPr>
  </w:style>
  <w:style w:type="character" w:customStyle="1" w:styleId="SubtitleChar">
    <w:name w:val="Subtitle Char"/>
    <w:basedOn w:val="DefaultParagraphFont"/>
    <w:link w:val="Subtitle"/>
    <w:uiPriority w:val="1"/>
    <w:rPr>
      <w:rFonts w:asciiTheme="majorHAnsi" w:eastAsiaTheme="majorEastAsia" w:hAnsiTheme="majorHAnsi" w:cstheme="majorBidi"/>
      <w:caps/>
      <w:kern w:val="22"/>
      <w:sz w:val="28"/>
      <w:szCs w:val="28"/>
      <w14:ligatures w14:val="standard"/>
    </w:r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D1E7A8" w:themeColor="accent2" w:themeTint="66"/>
        <w:left w:val="single" w:sz="4" w:space="0" w:color="D1E7A8" w:themeColor="accent2" w:themeTint="66"/>
        <w:bottom w:val="single" w:sz="4" w:space="0" w:color="D1E7A8" w:themeColor="accent2" w:themeTint="66"/>
        <w:right w:val="single" w:sz="4" w:space="0" w:color="D1E7A8" w:themeColor="accent2" w:themeTint="66"/>
        <w:insideH w:val="single" w:sz="4" w:space="0" w:color="D1E7A8" w:themeColor="accent2" w:themeTint="66"/>
        <w:insideV w:val="single" w:sz="4" w:space="0" w:color="D1E7A8" w:themeColor="accent2" w:themeTint="66"/>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2" w:space="0" w:color="BADB7D" w:themeColor="accent2" w:themeTint="99"/>
        </w:tcBorders>
      </w:tcPr>
    </w:tblStylePr>
    <w:tblStylePr w:type="firstCol">
      <w:rPr>
        <w:b/>
        <w:bCs/>
      </w:rPr>
    </w:tblStylePr>
    <w:tblStylePr w:type="lastCol">
      <w:rPr>
        <w:b/>
        <w:bCs/>
      </w:rPr>
    </w:tblStylePr>
  </w:style>
  <w:style w:type="paragraph" w:styleId="Footer">
    <w:name w:val="footer"/>
    <w:basedOn w:val="Normal"/>
    <w:link w:val="FooterChar"/>
    <w:uiPriority w:val="2"/>
    <w:pPr>
      <w:spacing w:before="0" w:line="240" w:lineRule="auto"/>
    </w:pPr>
    <w:rPr>
      <w:kern w:val="22"/>
      <w14:ligatures w14:val="standard"/>
    </w:rPr>
  </w:style>
  <w:style w:type="character" w:customStyle="1" w:styleId="FooterChar">
    <w:name w:val="Footer Char"/>
    <w:basedOn w:val="DefaultParagraphFont"/>
    <w:link w:val="Footer"/>
    <w:uiPriority w:val="2"/>
    <w:rPr>
      <w:kern w:val="22"/>
      <w14:ligatures w14:val="standard"/>
    </w:rPr>
  </w:style>
  <w:style w:type="paragraph" w:customStyle="1" w:styleId="Contactinfo">
    <w:name w:val="Contact info"/>
    <w:basedOn w:val="Normal"/>
    <w:uiPriority w:val="1"/>
    <w:qFormat/>
    <w:pPr>
      <w:spacing w:line="240" w:lineRule="auto"/>
      <w:jc w:val="right"/>
    </w:pPr>
    <w:rPr>
      <w:caps/>
      <w:kern w:val="22"/>
      <w14:ligatures w14:val="standard"/>
    </w:rPr>
  </w:style>
  <w:style w:type="paragraph" w:customStyle="1" w:styleId="Rightalign">
    <w:name w:val="Right align"/>
    <w:basedOn w:val="Normal"/>
    <w:uiPriority w:val="1"/>
    <w:qFormat/>
    <w:pPr>
      <w:spacing w:line="240" w:lineRule="auto"/>
      <w:jc w:val="right"/>
    </w:pPr>
    <w:rPr>
      <w:kern w:val="22"/>
      <w14:ligatures w14:val="standard"/>
    </w:rPr>
  </w:style>
  <w:style w:type="paragraph" w:styleId="Caption">
    <w:name w:val="caption"/>
    <w:basedOn w:val="Normal"/>
    <w:next w:val="Normal"/>
    <w:uiPriority w:val="35"/>
    <w:semiHidden/>
    <w:unhideWhenUsed/>
    <w:qFormat/>
    <w:pPr>
      <w:spacing w:line="240" w:lineRule="auto"/>
    </w:pPr>
    <w:rPr>
      <w:b/>
      <w:bCs/>
      <w:smallCaps/>
      <w:color w:val="595959" w:themeColor="text1" w:themeTint="A6"/>
      <w:kern w:val="22"/>
      <w14:ligatures w14:val="standard"/>
    </w:rPr>
  </w:style>
  <w:style w:type="character" w:customStyle="1" w:styleId="Heading4Char">
    <w:name w:val="Heading 4 Char"/>
    <w:basedOn w:val="DefaultParagraphFont"/>
    <w:link w:val="Heading4"/>
    <w:uiPriority w:val="1"/>
    <w:rPr>
      <w:rFonts w:asciiTheme="majorHAnsi" w:eastAsiaTheme="majorEastAsia" w:hAnsiTheme="majorHAnsi" w:cstheme="majorBidi"/>
      <w:kern w:val="22"/>
      <w14:ligatures w14:val="standard"/>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11"/>
      </w:numPr>
      <w:ind w:left="432"/>
      <w:contextualSpacing/>
    </w:pPr>
  </w:style>
  <w:style w:type="paragraph" w:customStyle="1" w:styleId="28C0CBED654B4D7BADE5CD324105B44D">
    <w:name w:val="28C0CBED654B4D7BADE5CD324105B44D"/>
    <w:rsid w:val="000F5648"/>
    <w:pPr>
      <w:spacing w:after="160" w:line="259" w:lineRule="auto"/>
    </w:pPr>
    <w:rPr>
      <w:lang w:eastAsia="en-US"/>
    </w:rPr>
  </w:style>
  <w:style w:type="paragraph" w:styleId="BodyText">
    <w:name w:val="Body Text"/>
    <w:basedOn w:val="Normal"/>
    <w:link w:val="BodyTextChar"/>
    <w:rsid w:val="00F8684B"/>
    <w:pPr>
      <w:spacing w:before="200" w:after="200" w:line="320" w:lineRule="atLeast"/>
      <w:ind w:left="0" w:right="0"/>
    </w:pPr>
    <w:rPr>
      <w:sz w:val="20"/>
      <w:szCs w:val="20"/>
      <w:lang w:eastAsia="en-US"/>
    </w:rPr>
  </w:style>
  <w:style w:type="character" w:customStyle="1" w:styleId="BodyTextChar">
    <w:name w:val="Body Text Char"/>
    <w:basedOn w:val="DefaultParagraphFont"/>
    <w:link w:val="BodyText"/>
    <w:rsid w:val="00F8684B"/>
    <w:rPr>
      <w:sz w:val="20"/>
      <w:szCs w:val="20"/>
      <w:lang w:eastAsia="en-US"/>
    </w:rPr>
  </w:style>
  <w:style w:type="paragraph" w:styleId="ListParagraph">
    <w:name w:val="List Paragraph"/>
    <w:basedOn w:val="Normal"/>
    <w:uiPriority w:val="34"/>
    <w:qFormat/>
    <w:rsid w:val="001C0F5D"/>
    <w:pPr>
      <w:spacing w:before="0" w:after="160" w:line="259" w:lineRule="auto"/>
      <w:ind w:left="720" w:right="0"/>
      <w:contextualSpacing/>
    </w:pPr>
    <w:rPr>
      <w:rFonts w:eastAsiaTheme="minorHAnsi"/>
      <w:lang w:eastAsia="en-US"/>
    </w:rPr>
  </w:style>
  <w:style w:type="paragraph" w:styleId="BalloonText">
    <w:name w:val="Balloon Text"/>
    <w:basedOn w:val="Normal"/>
    <w:link w:val="BalloonTextChar"/>
    <w:uiPriority w:val="99"/>
    <w:semiHidden/>
    <w:unhideWhenUsed/>
    <w:rsid w:val="00147D6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orren\AppData\Roaming\Microsoft\Templates\Marketing%20campaign%20evaluati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arketing campaign evaluatio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CA275645D93E4594EBCA9AD71FAC0B" ma:contentTypeVersion="0" ma:contentTypeDescription="Create a new document." ma:contentTypeScope="" ma:versionID="7a63477a23dbf6f62ca05dac89dab69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480A0-891A-4E69-8740-7C4FB0FEAEE5}">
  <ds:schemaRefs>
    <ds:schemaRef ds:uri="http://schemas.microsoft.com/sharepoint/v3/contenttype/forms"/>
  </ds:schemaRefs>
</ds:datastoreItem>
</file>

<file path=customXml/itemProps2.xml><?xml version="1.0" encoding="utf-8"?>
<ds:datastoreItem xmlns:ds="http://schemas.openxmlformats.org/officeDocument/2006/customXml" ds:itemID="{DE9A15FF-B552-482D-BE5A-3B857F321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32AA84-6444-4038-BDB7-838A112BDB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872D88-E4BD-4F77-8C5B-A44BAF0F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Marketing campaign evaluation</Template>
  <TotalTime>35</TotalTime>
  <Pages>8</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 Orren</dc:creator>
  <cp:keywords/>
  <cp:lastModifiedBy>Ann M. Orren</cp:lastModifiedBy>
  <cp:revision>11</cp:revision>
  <cp:lastPrinted>2018-02-06T20:25:00Z</cp:lastPrinted>
  <dcterms:created xsi:type="dcterms:W3CDTF">2018-03-28T20:58:00Z</dcterms:created>
  <dcterms:modified xsi:type="dcterms:W3CDTF">2018-03-28T21:40:00Z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TC039919539991</vt:lpwstr>
  </property>
  <property fmtid="{D5CDD505-2E9C-101B-9397-08002B2CF9AE}" pid="3" name="ContentTypeId">
    <vt:lpwstr>0x010100B4CA275645D93E4594EBCA9AD71FAC0B</vt:lpwstr>
  </property>
</Properties>
</file>